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E2C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2253"/>
        <w:gridCol w:w="1712"/>
        <w:gridCol w:w="1740"/>
        <w:gridCol w:w="816"/>
        <w:gridCol w:w="1260"/>
      </w:tblGrid>
      <w:tr w:rsidR="00492E2C" w:rsidRPr="00492E2C" w:rsidTr="00F42203">
        <w:trPr>
          <w:trHeight w:val="529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Josef Kameník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Ing. Jan Dušek</w:t>
            </w:r>
          </w:p>
        </w:tc>
      </w:tr>
      <w:tr w:rsidR="00492E2C" w:rsidRPr="00492E2C" w:rsidTr="00F42203">
        <w:trPr>
          <w:trHeight w:val="300"/>
        </w:trPr>
        <w:tc>
          <w:tcPr>
            <w:tcW w:w="15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3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  <w:t>Magistrát města Karlovy Vary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F42203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2022/43</w:t>
            </w:r>
          </w:p>
        </w:tc>
      </w:tr>
      <w:tr w:rsidR="00492E2C" w:rsidRPr="00492E2C" w:rsidTr="00F42203">
        <w:trPr>
          <w:trHeight w:val="300"/>
        </w:trPr>
        <w:tc>
          <w:tcPr>
            <w:tcW w:w="158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DSP</w:t>
            </w:r>
          </w:p>
        </w:tc>
      </w:tr>
      <w:tr w:rsidR="00492E2C" w:rsidRPr="00492E2C" w:rsidTr="00F42203">
        <w:trPr>
          <w:trHeight w:val="300"/>
        </w:trPr>
        <w:tc>
          <w:tcPr>
            <w:tcW w:w="158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25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3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  <w:t>Karlovy Vary – parkování v ulici Konečná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Default="00492E2C" w:rsidP="00F422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31.1.202</w:t>
            </w:r>
            <w:r w:rsidR="00F42203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3</w:t>
            </w:r>
            <w:proofErr w:type="gramEnd"/>
          </w:p>
          <w:p w:rsidR="00F42203" w:rsidRPr="00492E2C" w:rsidRDefault="00F42203" w:rsidP="00F422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</w:tr>
      <w:tr w:rsidR="00492E2C" w:rsidRPr="00492E2C" w:rsidTr="00F42203">
        <w:trPr>
          <w:trHeight w:val="450"/>
        </w:trPr>
        <w:tc>
          <w:tcPr>
            <w:tcW w:w="158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492E2C" w:rsidRPr="00492E2C" w:rsidTr="00F42203">
        <w:trPr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3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E2C" w:rsidRPr="00492E2C" w:rsidRDefault="00F42203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  <w:r w:rsidRPr="00F42203">
              <w:rPr>
                <w:rFonts w:ascii="Arial CE" w:eastAsia="Times New Roman" w:hAnsi="Arial CE" w:cs="Arial CE"/>
                <w:b/>
                <w:bCs/>
                <w:color w:val="000000"/>
                <w:sz w:val="24"/>
                <w:szCs w:val="24"/>
                <w:lang w:eastAsia="cs-CZ"/>
              </w:rPr>
              <w:t>Realizační projektová dokumentace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</w:tr>
      <w:tr w:rsidR="00492E2C" w:rsidRPr="00492E2C" w:rsidTr="00F42203">
        <w:trPr>
          <w:trHeight w:val="414"/>
        </w:trPr>
        <w:tc>
          <w:tcPr>
            <w:tcW w:w="15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  <w:proofErr w:type="gramStart"/>
            <w:r w:rsidRPr="00492E2C"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  <w:t>A</w:t>
            </w:r>
            <w:r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  <w:t>,B</w:t>
            </w:r>
            <w:proofErr w:type="gramEnd"/>
          </w:p>
        </w:tc>
        <w:bookmarkStart w:id="0" w:name="_GoBack"/>
        <w:bookmarkEnd w:id="0"/>
      </w:tr>
      <w:tr w:rsidR="00492E2C" w:rsidRPr="00492E2C" w:rsidTr="00F42203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492E2C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Průvodní zpráva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a souhrnná technická zpráva</w:t>
            </w:r>
          </w:p>
        </w:tc>
        <w:tc>
          <w:tcPr>
            <w:tcW w:w="20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E2C" w:rsidRPr="00492E2C" w:rsidRDefault="00492E2C" w:rsidP="00492E2C">
            <w:pPr>
              <w:spacing w:after="0" w:line="240" w:lineRule="auto"/>
              <w:rPr>
                <w:rFonts w:ascii="Arial CE" w:eastAsia="Times New Roman" w:hAnsi="Arial CE" w:cs="Arial CE"/>
                <w:sz w:val="56"/>
                <w:szCs w:val="56"/>
                <w:lang w:eastAsia="cs-CZ"/>
              </w:rPr>
            </w:pPr>
          </w:p>
        </w:tc>
      </w:tr>
    </w:tbl>
    <w:p w:rsidR="00492E2C" w:rsidRPr="000738E1" w:rsidRDefault="00492E2C" w:rsidP="00C3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B13" w:rsidRPr="009C4C8C" w:rsidRDefault="00967B13" w:rsidP="00967B13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A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967B13" w:rsidRPr="009C4C8C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Identifikační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údaje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a)   </w:t>
      </w:r>
      <w:r w:rsidRPr="003A6CA5">
        <w:rPr>
          <w:rFonts w:ascii="Times New Roman" w:hAnsi="Times New Roman" w:cs="Times New Roman"/>
          <w:color w:val="auto"/>
          <w:sz w:val="24"/>
          <w:szCs w:val="24"/>
        </w:rPr>
        <w:t>název</w:t>
      </w:r>
      <w:proofErr w:type="gramEnd"/>
      <w:r w:rsidRPr="003A6CA5">
        <w:rPr>
          <w:rFonts w:ascii="Times New Roman" w:hAnsi="Times New Roman" w:cs="Times New Roman"/>
          <w:color w:val="auto"/>
          <w:sz w:val="24"/>
          <w:szCs w:val="24"/>
        </w:rPr>
        <w:t xml:space="preserve"> stavby,</w:t>
      </w:r>
    </w:p>
    <w:p w:rsidR="00D87945" w:rsidRDefault="00D87945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>Karlovy Vary – parkování v ulici Konečná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b)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místo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974CE2" w:rsidRPr="00BB2C13" w:rsidRDefault="004E0964" w:rsidP="00D8794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je navržena </w:t>
      </w:r>
      <w:r w:rsidR="00914352">
        <w:rPr>
          <w:rFonts w:ascii="Times New Roman" w:hAnsi="Times New Roman" w:cs="Times New Roman"/>
          <w:b/>
          <w:i/>
          <w:color w:val="auto"/>
          <w:sz w:val="24"/>
          <w:szCs w:val="24"/>
        </w:rPr>
        <w:t>v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> místní části Čankovská, v návaznosti na ulici Konečná.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Současně 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>s návrhem nové komunikace a parkovacích stání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dojde k posílení 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veřejného osvětlení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Stavba je navržena na těchto parcelách 399/91, 399/106, 399/142, 399/144, 399/236, 399/237, 399/95 stavební, </w:t>
      </w:r>
      <w:r w:rsidR="00F570A3">
        <w:rPr>
          <w:rFonts w:ascii="Times New Roman" w:hAnsi="Times New Roman" w:cs="Times New Roman"/>
          <w:b/>
          <w:i/>
          <w:color w:val="auto"/>
          <w:sz w:val="24"/>
          <w:szCs w:val="24"/>
        </w:rPr>
        <w:t>798/11, 798/16, 828/4</w:t>
      </w:r>
    </w:p>
    <w:p w:rsidR="00967B13" w:rsidRDefault="00967B13" w:rsidP="00967B13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c)  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předmět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576FA1" w:rsidRPr="00302DA7" w:rsidRDefault="00914352" w:rsidP="000F267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dokumentace je kompletní rekonstrukce vozovky včetně 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části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chodníků, a to od sanace pláně až po nové konstrukční vrstvy</w:t>
      </w:r>
      <w:r w:rsidR="00D8794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  <w:r w:rsidR="00EF01B5">
        <w:rPr>
          <w:rFonts w:ascii="Times New Roman" w:hAnsi="Times New Roman" w:cs="Times New Roman"/>
          <w:b/>
          <w:i/>
          <w:color w:val="auto"/>
          <w:sz w:val="24"/>
          <w:szCs w:val="24"/>
        </w:rPr>
        <w:t>Předmětem stavby je ale zejména posílení dopravy v klidu v této lokalitě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967B13" w:rsidRPr="009C4C8C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</w:t>
      </w:r>
    </w:p>
    <w:p w:rsidR="00967B13" w:rsidRDefault="00967B13" w:rsidP="00097CA9">
      <w:pPr>
        <w:pStyle w:val="499textodrazeny"/>
        <w:numPr>
          <w:ilvl w:val="0"/>
          <w:numId w:val="5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adresa sídla (právnická osoba). </w:t>
      </w:r>
    </w:p>
    <w:p w:rsidR="00967B13" w:rsidRPr="00CD7942" w:rsidRDefault="00576FA1" w:rsidP="00CD7942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253C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Stavebníkem je </w:t>
      </w:r>
      <w:r w:rsidR="00382154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Statutární město Karlovy Vary, IČ:  OO 25 46 57, zastoupené </w:t>
      </w:r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Andreou Pfeffer </w:t>
      </w:r>
      <w:proofErr w:type="spellStart"/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>Ferklovou</w:t>
      </w:r>
      <w:proofErr w:type="spellEnd"/>
      <w:r w:rsidR="00CD7942" w:rsidRPr="00CD7942">
        <w:rPr>
          <w:rFonts w:ascii="Times New Roman" w:hAnsi="Times New Roman" w:cs="Times New Roman"/>
          <w:b/>
          <w:i/>
          <w:color w:val="auto"/>
          <w:sz w:val="24"/>
          <w:szCs w:val="24"/>
        </w:rPr>
        <w:t>, MBA, primátorkou města</w:t>
      </w:r>
    </w:p>
    <w:p w:rsidR="00967B13" w:rsidRPr="009C4C8C" w:rsidRDefault="00967B13" w:rsidP="00967B13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jméno, příjmení,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</w:t>
      </w:r>
      <w:r>
        <w:rPr>
          <w:rFonts w:ascii="Times New Roman" w:hAnsi="Times New Roman" w:cs="Times New Roman"/>
          <w:color w:val="auto"/>
          <w:sz w:val="24"/>
          <w:szCs w:val="24"/>
        </w:rPr>
        <w:t>, místo podnikání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(fyzická osoba podnikající) nebo obchodní firm</w:t>
      </w:r>
      <w:r>
        <w:rPr>
          <w:rFonts w:ascii="Times New Roman" w:hAnsi="Times New Roman" w:cs="Times New Roman"/>
          <w:color w:val="auto"/>
          <w:sz w:val="24"/>
          <w:szCs w:val="24"/>
        </w:rPr>
        <w:t>a nebo název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 IČ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bylo-li přiděleno, </w:t>
      </w:r>
      <w:r>
        <w:rPr>
          <w:rFonts w:ascii="Times New Roman" w:hAnsi="Times New Roman" w:cs="Times New Roman"/>
          <w:color w:val="auto"/>
          <w:sz w:val="24"/>
          <w:szCs w:val="24"/>
        </w:rPr>
        <w:t>adresa sídla (právnická osoba),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Dokumentaci zpracovala firma </w:t>
      </w:r>
      <w:r w:rsidR="00F463E3">
        <w:rPr>
          <w:rFonts w:ascii="Times New Roman" w:hAnsi="Times New Roman" w:cs="Times New Roman"/>
          <w:b/>
          <w:i/>
          <w:color w:val="auto"/>
          <w:sz w:val="24"/>
          <w:szCs w:val="24"/>
        </w:rPr>
        <w:t>DPT projekty Ostrov, s.r.o Klínovecká 1407, 363 01 Ostrov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IČ </w:t>
      </w:r>
      <w:r w:rsidR="00F463E3">
        <w:rPr>
          <w:rFonts w:ascii="Times New Roman" w:hAnsi="Times New Roman" w:cs="Times New Roman"/>
          <w:b/>
          <w:i/>
          <w:color w:val="auto"/>
          <w:sz w:val="24"/>
          <w:szCs w:val="24"/>
        </w:rPr>
        <w:t>087 28 097</w:t>
      </w:r>
    </w:p>
    <w:p w:rsidR="00967B13" w:rsidRPr="00021E6E" w:rsidRDefault="00967B13" w:rsidP="00967B13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Hlavní inženýr projektu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ing. Jan Dušek</w:t>
      </w:r>
    </w:p>
    <w:p w:rsidR="00967B13" w:rsidRPr="009C4C8C" w:rsidRDefault="00967B13" w:rsidP="00967B13">
      <w:pPr>
        <w:pStyle w:val="499textodrazen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Josef Kameník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AI0300140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 w:rsidR="00023D85">
        <w:rPr>
          <w:rFonts w:ascii="Times New Roman" w:hAnsi="Times New Roman" w:cs="Times New Roman"/>
          <w:b/>
          <w:i/>
          <w:color w:val="auto"/>
          <w:sz w:val="24"/>
          <w:szCs w:val="24"/>
        </w:rPr>
        <w:t>Dopravní stavby</w:t>
      </w:r>
    </w:p>
    <w:p w:rsidR="00AC5821" w:rsidRDefault="00AC5821" w:rsidP="00AC5821">
      <w:pPr>
        <w:pStyle w:val="499textodrazeny"/>
        <w:tabs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097CA9">
      <w:pPr>
        <w:pStyle w:val="499textodrazeny"/>
        <w:numPr>
          <w:ilvl w:val="0"/>
          <w:numId w:val="6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AC5821" w:rsidRPr="00464573" w:rsidRDefault="00AC5821" w:rsidP="00AC582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projektantem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silnoproudé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části je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Bohumil Březina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 w:rsidRPr="00AC5821">
        <w:rPr>
          <w:rFonts w:ascii="Times New Roman" w:hAnsi="Times New Roman" w:cs="Times New Roman"/>
          <w:b/>
          <w:i/>
          <w:color w:val="auto"/>
          <w:sz w:val="24"/>
          <w:szCs w:val="24"/>
        </w:rPr>
        <w:t>AI 0300954</w:t>
      </w:r>
      <w:r w:rsidRPr="0046457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obor autorizace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Technologická zařízení staveb</w:t>
      </w:r>
    </w:p>
    <w:p w:rsidR="00F463E3" w:rsidRDefault="00F463E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967B13" w:rsidRDefault="00967B13" w:rsidP="00967B13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A.2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="00F570A3">
        <w:rPr>
          <w:rFonts w:ascii="Times New Roman" w:hAnsi="Times New Roman" w:cs="Times New Roman"/>
          <w:b/>
          <w:i/>
          <w:color w:val="auto"/>
          <w:sz w:val="24"/>
          <w:szCs w:val="24"/>
        </w:rPr>
        <w:t>12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/20</w:t>
      </w:r>
      <w:r w:rsidR="00F570A3">
        <w:rPr>
          <w:rFonts w:ascii="Times New Roman" w:hAnsi="Times New Roman" w:cs="Times New Roman"/>
          <w:b/>
          <w:i/>
          <w:color w:val="auto"/>
          <w:sz w:val="24"/>
          <w:szCs w:val="24"/>
        </w:rPr>
        <w:t>21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F570A3" w:rsidRPr="00576FA1" w:rsidRDefault="00F570A3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Studie stavby,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Pragoprojekt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Praha v 10/2014</w:t>
      </w:r>
    </w:p>
    <w:p w:rsidR="00576FA1" w:rsidRDefault="00576FA1" w:rsidP="00097CA9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9F6A73" w:rsidRDefault="00756D63" w:rsidP="004E0964">
      <w:pPr>
        <w:pStyle w:val="499textodrazeny"/>
        <w:numPr>
          <w:ilvl w:val="0"/>
          <w:numId w:val="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Stavebně technický průzkum vozovky a podloží (sondy a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vývrty) –zpracovala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Silniční inženýrská společnost Plzeň v </w:t>
      </w:r>
      <w:r w:rsidR="00F570A3">
        <w:rPr>
          <w:rFonts w:ascii="Times New Roman" w:hAnsi="Times New Roman" w:cs="Times New Roman"/>
          <w:b/>
          <w:i/>
          <w:color w:val="auto"/>
          <w:sz w:val="24"/>
          <w:szCs w:val="24"/>
        </w:rPr>
        <w:t>10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/2019</w:t>
      </w:r>
    </w:p>
    <w:p w:rsidR="00967B13" w:rsidRPr="009C4C8C" w:rsidRDefault="00967B13" w:rsidP="00967B13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967B13" w:rsidRDefault="00967B13" w:rsidP="00097CA9">
      <w:pPr>
        <w:pStyle w:val="499textodrazeny"/>
        <w:numPr>
          <w:ilvl w:val="0"/>
          <w:numId w:val="7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967B13" w:rsidRPr="00576FA1" w:rsidRDefault="00576FA1" w:rsidP="00576F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zastavěné území. 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Projekt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ová dokumentace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řeší pouze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stavbu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9F6A73">
        <w:rPr>
          <w:rFonts w:ascii="Times New Roman" w:hAnsi="Times New Roman" w:cs="Times New Roman"/>
          <w:b/>
          <w:i/>
          <w:color w:val="auto"/>
          <w:sz w:val="24"/>
          <w:szCs w:val="24"/>
        </w:rPr>
        <w:t>v popsaném rozsahu</w:t>
      </w:r>
      <w:r w:rsidR="00967B13"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dosavadní využití a zastavěnost území,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je běžnou městskou zástavbou, realizací stavby nedojde k zásahu do využití území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Území nepožívá žádné zvláštní ochrany</w:t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967B13" w:rsidRPr="00967B13" w:rsidRDefault="00967B13" w:rsidP="00967B13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67B13">
        <w:rPr>
          <w:rFonts w:ascii="Times New Roman" w:hAnsi="Times New Roman" w:cs="Times New Roman"/>
          <w:b/>
          <w:i/>
          <w:color w:val="auto"/>
          <w:sz w:val="24"/>
          <w:szCs w:val="24"/>
        </w:rPr>
        <w:t>Odtokové poměry se stavbou nemění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s cíli a úkoly územního plánování, </w:t>
      </w:r>
    </w:p>
    <w:p w:rsidR="009F6A73" w:rsidRPr="00B87229" w:rsidRDefault="00B87229" w:rsidP="00B87229">
      <w:pPr>
        <w:pStyle w:val="499textodrazeny"/>
        <w:tabs>
          <w:tab w:val="left" w:pos="900"/>
          <w:tab w:val="left" w:pos="1080"/>
        </w:tabs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je v souladu s územně plánovací dokumentací</w:t>
      </w:r>
    </w:p>
    <w:p w:rsidR="00C347AB" w:rsidRDefault="009F6A73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údaje o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dodržení obecných požadavků na 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využití území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O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becné požadavky na využití území dané vyhláškou 501/2006 Sb. v platném znění jsou splněny. </w:t>
      </w:r>
      <w:r w:rsidR="00F570A3">
        <w:rPr>
          <w:rFonts w:ascii="Times New Roman" w:hAnsi="Times New Roman" w:cs="Times New Roman"/>
          <w:b/>
          <w:i/>
          <w:color w:val="auto"/>
          <w:sz w:val="24"/>
          <w:szCs w:val="24"/>
        </w:rPr>
        <w:t>Z hlediska územního plánu se jedná o plochu, evido</w:t>
      </w:r>
      <w:r w:rsidR="00DA7BE0">
        <w:rPr>
          <w:rFonts w:ascii="Times New Roman" w:hAnsi="Times New Roman" w:cs="Times New Roman"/>
          <w:b/>
          <w:i/>
          <w:color w:val="auto"/>
          <w:sz w:val="24"/>
          <w:szCs w:val="24"/>
        </w:rPr>
        <w:t>vanou jako BH – bydlení v bytových domech</w:t>
      </w:r>
    </w:p>
    <w:p w:rsidR="00DA7BE0" w:rsidRPr="00922616" w:rsidRDefault="00DA7BE0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>1f.3.1.1 Plochy bydlení - v bytových domech BH Hlavní využití - bydlení v bytových domech Přípustné využití - bydlení v rodinných domech - místní komunikace - pěší cesty - parkoviště, jednotlivé a řadové garáže pro osobní automobily - související technická infrastruktura - dětská hřiště - zařízení a plochy pro sport a relaxaci - veřejná prostranství a plochy okrasné a rekreační zeleně s prvky drobné architektury a mobiliářem pro relaxaci Podmíněně přípustné využití stavby, zařízení a plochy sloužící pro: - vzdělávání a výchovu - sociální služby - péči o rodinu - zdravotní služby - kulturu - církevní účely - administrativu - maloobchodní služby - stravovací služby - ubytovací služby - nerušící výrobu pokud nesnižují kvalitu prostředí a pohodu bydlení ve vymezené ploše nad míru přiměřenou poměrům, jsou slučitelné s bydlením - hromadné garáže, pokud nesnižují kvalitu prostředí a pohodu bydlení ve vymezené ploše nad míru přiměřenou poměrům, jsou slučitelné s bydlením Nepřípustné využití - stavby a využití neuvedené a nesouvisející s hlavním, přípustným a podmíněně přípustným využitím</w:t>
      </w:r>
    </w:p>
    <w:p w:rsidR="00DA7BE0" w:rsidRPr="00021E6E" w:rsidRDefault="002D19F0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auto"/>
          <w:sz w:val="24"/>
          <w:szCs w:val="24"/>
          <w:lang w:eastAsia="cs-CZ"/>
        </w:rPr>
        <w:lastRenderedPageBreak/>
        <w:drawing>
          <wp:inline distT="0" distB="0" distL="0" distR="0">
            <wp:extent cx="4752975" cy="47339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89" w:rsidRDefault="00531589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F463E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Veškeré známé požadavky DOSS jsou do projektu zapracovány. Jedná se např. o</w:t>
      </w:r>
      <w:r w:rsidR="00F463E3">
        <w:rPr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3366F3" w:rsidRDefault="00576FA1" w:rsidP="00F463E3">
      <w:pPr>
        <w:pStyle w:val="499textodrazeny"/>
        <w:numPr>
          <w:ilvl w:val="0"/>
          <w:numId w:val="19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</w:t>
      </w:r>
      <w:r w:rsid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technické řešení </w:t>
      </w:r>
      <w:proofErr w:type="spellStart"/>
      <w:r w:rsidR="00B87229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34C2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</w:p>
    <w:p w:rsidR="00F463E3" w:rsidRPr="003366F3" w:rsidRDefault="00F463E3" w:rsidP="00F463E3">
      <w:pPr>
        <w:pStyle w:val="499textodrazeny"/>
        <w:numPr>
          <w:ilvl w:val="0"/>
          <w:numId w:val="19"/>
        </w:num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Požadavek HZS K. Vary na připojení Plochy pro zásah IZS včetně posouzení poloměru zatáčení požární techniky, z čehož vyplynul požadavek na úpravu vodorovného dopravního značení i osazení svislého dopravního značení, zakazujícího zastavení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3366F3" w:rsidRPr="003366F3" w:rsidRDefault="003366F3" w:rsidP="003366F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9F6A73" w:rsidRDefault="009F6A73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785198" w:rsidRDefault="0078519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785198" w:rsidRPr="003366F3" w:rsidRDefault="00785198" w:rsidP="009F6A73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1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seznam pozemků a staveb </w:t>
      </w:r>
      <w:r w:rsidR="00531589"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dotčených </w:t>
      </w:r>
      <w:proofErr w:type="gramStart"/>
      <w:r w:rsidR="00531589">
        <w:rPr>
          <w:rFonts w:ascii="Times New Roman" w:hAnsi="Times New Roman" w:cs="Times New Roman"/>
          <w:color w:val="auto"/>
          <w:sz w:val="24"/>
          <w:szCs w:val="24"/>
        </w:rPr>
        <w:t>umístěním  a prováděním</w:t>
      </w:r>
      <w:proofErr w:type="gramEnd"/>
      <w:r w:rsidR="00531589">
        <w:rPr>
          <w:rFonts w:ascii="Times New Roman" w:hAnsi="Times New Roman" w:cs="Times New Roman"/>
          <w:color w:val="auto"/>
          <w:sz w:val="24"/>
          <w:szCs w:val="24"/>
        </w:rPr>
        <w:t xml:space="preserve"> 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podle katastru nemovitostí</w:t>
      </w:r>
      <w:r w:rsidR="00531589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tbl>
      <w:tblPr>
        <w:tblStyle w:val="Mkatabulky"/>
        <w:tblW w:w="8807" w:type="dxa"/>
        <w:tblLook w:val="04A0" w:firstRow="1" w:lastRow="0" w:firstColumn="1" w:lastColumn="0" w:noHBand="0" w:noVBand="1"/>
      </w:tblPr>
      <w:tblGrid>
        <w:gridCol w:w="1712"/>
        <w:gridCol w:w="2342"/>
        <w:gridCol w:w="3054"/>
        <w:gridCol w:w="1699"/>
      </w:tblGrid>
      <w:tr w:rsidR="00634C2A" w:rsidRPr="00634C2A" w:rsidTr="00785198">
        <w:tc>
          <w:tcPr>
            <w:tcW w:w="1712" w:type="dxa"/>
          </w:tcPr>
          <w:p w:rsidR="00634C2A" w:rsidRPr="006E15E7" w:rsidRDefault="00634C2A" w:rsidP="00634C2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Číslo parcely</w:t>
            </w:r>
          </w:p>
        </w:tc>
        <w:tc>
          <w:tcPr>
            <w:tcW w:w="2342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Způsob využití</w:t>
            </w:r>
          </w:p>
        </w:tc>
        <w:tc>
          <w:tcPr>
            <w:tcW w:w="3054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Druh pozemku</w:t>
            </w:r>
          </w:p>
        </w:tc>
        <w:tc>
          <w:tcPr>
            <w:tcW w:w="1699" w:type="dxa"/>
          </w:tcPr>
          <w:p w:rsidR="00634C2A" w:rsidRPr="006E15E7" w:rsidRDefault="00634C2A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Výměra m2</w:t>
            </w:r>
          </w:p>
        </w:tc>
      </w:tr>
      <w:tr w:rsidR="00B87229" w:rsidRPr="00634C2A" w:rsidTr="00785198">
        <w:tc>
          <w:tcPr>
            <w:tcW w:w="1712" w:type="dxa"/>
          </w:tcPr>
          <w:p w:rsidR="00B87229" w:rsidRPr="006E15E7" w:rsidRDefault="00785198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399/106</w:t>
            </w:r>
          </w:p>
        </w:tc>
        <w:tc>
          <w:tcPr>
            <w:tcW w:w="2342" w:type="dxa"/>
          </w:tcPr>
          <w:p w:rsidR="00B87229" w:rsidRDefault="00785198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Sportoviště a rekreační plocha</w:t>
            </w:r>
          </w:p>
        </w:tc>
        <w:tc>
          <w:tcPr>
            <w:tcW w:w="3054" w:type="dxa"/>
          </w:tcPr>
          <w:p w:rsidR="00B87229" w:rsidRPr="006E15E7" w:rsidRDefault="00B87229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Pr="006E15E7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1706</w:t>
            </w:r>
          </w:p>
        </w:tc>
      </w:tr>
      <w:tr w:rsidR="00B87229" w:rsidRPr="00634C2A" w:rsidTr="00785198">
        <w:tc>
          <w:tcPr>
            <w:tcW w:w="1712" w:type="dxa"/>
          </w:tcPr>
          <w:p w:rsidR="00B87229" w:rsidRDefault="00785198" w:rsidP="00B8722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399/142</w:t>
            </w:r>
          </w:p>
        </w:tc>
        <w:tc>
          <w:tcPr>
            <w:tcW w:w="2342" w:type="dxa"/>
          </w:tcPr>
          <w:p w:rsidR="00B87229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</w:t>
            </w:r>
            <w:r w:rsidR="00756D63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eleň</w:t>
            </w:r>
          </w:p>
        </w:tc>
        <w:tc>
          <w:tcPr>
            <w:tcW w:w="3054" w:type="dxa"/>
          </w:tcPr>
          <w:p w:rsidR="00B87229" w:rsidRPr="006E15E7" w:rsidRDefault="00B87229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Default="00785198" w:rsidP="00785198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2066</w:t>
            </w:r>
          </w:p>
        </w:tc>
      </w:tr>
      <w:tr w:rsidR="00B87229" w:rsidRPr="00634C2A" w:rsidTr="00785198">
        <w:tc>
          <w:tcPr>
            <w:tcW w:w="1712" w:type="dxa"/>
          </w:tcPr>
          <w:p w:rsidR="00B87229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399/144</w:t>
            </w:r>
          </w:p>
        </w:tc>
        <w:tc>
          <w:tcPr>
            <w:tcW w:w="2342" w:type="dxa"/>
          </w:tcPr>
          <w:p w:rsidR="00B87229" w:rsidRDefault="00B87229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B87229" w:rsidRPr="006E15E7" w:rsidRDefault="00B87229" w:rsidP="005A5289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B87229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11</w:t>
            </w:r>
          </w:p>
        </w:tc>
      </w:tr>
      <w:tr w:rsidR="00756D63" w:rsidRPr="00634C2A" w:rsidTr="00785198">
        <w:tc>
          <w:tcPr>
            <w:tcW w:w="1712" w:type="dxa"/>
          </w:tcPr>
          <w:p w:rsidR="00756D63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399/236</w:t>
            </w:r>
          </w:p>
        </w:tc>
        <w:tc>
          <w:tcPr>
            <w:tcW w:w="2342" w:type="dxa"/>
          </w:tcPr>
          <w:p w:rsidR="00756D63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756D63" w:rsidRPr="006E15E7" w:rsidRDefault="00756D63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756D63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46</w:t>
            </w:r>
          </w:p>
        </w:tc>
      </w:tr>
      <w:tr w:rsidR="00756D63" w:rsidRPr="00634C2A" w:rsidTr="00785198">
        <w:tc>
          <w:tcPr>
            <w:tcW w:w="1712" w:type="dxa"/>
          </w:tcPr>
          <w:p w:rsidR="00756D63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399/237</w:t>
            </w:r>
          </w:p>
        </w:tc>
        <w:tc>
          <w:tcPr>
            <w:tcW w:w="2342" w:type="dxa"/>
          </w:tcPr>
          <w:p w:rsidR="00756D63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756D63" w:rsidRPr="006E15E7" w:rsidRDefault="00756D63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756D63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298</w:t>
            </w:r>
          </w:p>
        </w:tc>
      </w:tr>
      <w:tr w:rsidR="00785198" w:rsidRPr="00634C2A" w:rsidTr="00785198">
        <w:tc>
          <w:tcPr>
            <w:tcW w:w="1712" w:type="dxa"/>
          </w:tcPr>
          <w:p w:rsidR="00785198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399/91</w:t>
            </w:r>
          </w:p>
        </w:tc>
        <w:tc>
          <w:tcPr>
            <w:tcW w:w="2342" w:type="dxa"/>
          </w:tcPr>
          <w:p w:rsidR="00785198" w:rsidRDefault="00785198" w:rsidP="00783E1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785198" w:rsidRPr="006E15E7" w:rsidRDefault="00785198" w:rsidP="00783E1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785198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217</w:t>
            </w:r>
          </w:p>
        </w:tc>
      </w:tr>
      <w:tr w:rsidR="00785198" w:rsidRPr="00634C2A" w:rsidTr="00785198">
        <w:tc>
          <w:tcPr>
            <w:tcW w:w="1712" w:type="dxa"/>
          </w:tcPr>
          <w:p w:rsidR="00785198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399/95 st.</w:t>
            </w:r>
          </w:p>
        </w:tc>
        <w:tc>
          <w:tcPr>
            <w:tcW w:w="2342" w:type="dxa"/>
          </w:tcPr>
          <w:p w:rsidR="00785198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3054" w:type="dxa"/>
          </w:tcPr>
          <w:p w:rsidR="00785198" w:rsidRPr="006E15E7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Zastavěná plocha a nádvoří</w:t>
            </w:r>
          </w:p>
        </w:tc>
        <w:tc>
          <w:tcPr>
            <w:tcW w:w="1699" w:type="dxa"/>
          </w:tcPr>
          <w:p w:rsidR="00785198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11 265</w:t>
            </w:r>
          </w:p>
        </w:tc>
      </w:tr>
      <w:tr w:rsidR="00785198" w:rsidRPr="00634C2A" w:rsidTr="00785198">
        <w:tc>
          <w:tcPr>
            <w:tcW w:w="1712" w:type="dxa"/>
          </w:tcPr>
          <w:p w:rsidR="00785198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798/11</w:t>
            </w:r>
          </w:p>
        </w:tc>
        <w:tc>
          <w:tcPr>
            <w:tcW w:w="2342" w:type="dxa"/>
          </w:tcPr>
          <w:p w:rsidR="00785198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Zeleň</w:t>
            </w:r>
          </w:p>
        </w:tc>
        <w:tc>
          <w:tcPr>
            <w:tcW w:w="3054" w:type="dxa"/>
          </w:tcPr>
          <w:p w:rsidR="00785198" w:rsidRPr="006E15E7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785198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2727</w:t>
            </w:r>
          </w:p>
        </w:tc>
      </w:tr>
      <w:tr w:rsidR="00785198" w:rsidRPr="00634C2A" w:rsidTr="00785198">
        <w:tc>
          <w:tcPr>
            <w:tcW w:w="1712" w:type="dxa"/>
          </w:tcPr>
          <w:p w:rsidR="00785198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798/16</w:t>
            </w:r>
          </w:p>
        </w:tc>
        <w:tc>
          <w:tcPr>
            <w:tcW w:w="2342" w:type="dxa"/>
          </w:tcPr>
          <w:p w:rsidR="00785198" w:rsidRDefault="00785198" w:rsidP="00783E1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785198" w:rsidRPr="006E15E7" w:rsidRDefault="00785198" w:rsidP="00783E1A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6E15E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785198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539</w:t>
            </w:r>
          </w:p>
        </w:tc>
      </w:tr>
      <w:tr w:rsidR="00785198" w:rsidRPr="00634C2A" w:rsidTr="00785198">
        <w:tc>
          <w:tcPr>
            <w:tcW w:w="1712" w:type="dxa"/>
          </w:tcPr>
          <w:p w:rsidR="00785198" w:rsidRDefault="00785198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828/4</w:t>
            </w:r>
          </w:p>
        </w:tc>
        <w:tc>
          <w:tcPr>
            <w:tcW w:w="2342" w:type="dxa"/>
          </w:tcPr>
          <w:p w:rsidR="00785198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785198" w:rsidRDefault="00785198" w:rsidP="0014284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785198" w:rsidRDefault="00785198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2828</w:t>
            </w:r>
          </w:p>
        </w:tc>
      </w:tr>
      <w:tr w:rsidR="009547D6" w:rsidRPr="00634C2A" w:rsidTr="00785198">
        <w:tc>
          <w:tcPr>
            <w:tcW w:w="1712" w:type="dxa"/>
          </w:tcPr>
          <w:p w:rsidR="009547D6" w:rsidRDefault="009547D6" w:rsidP="009F6A73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827/78</w:t>
            </w:r>
          </w:p>
        </w:tc>
        <w:tc>
          <w:tcPr>
            <w:tcW w:w="2342" w:type="dxa"/>
          </w:tcPr>
          <w:p w:rsidR="009547D6" w:rsidRDefault="009547D6" w:rsidP="00BF681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komunikace</w:t>
            </w:r>
          </w:p>
        </w:tc>
        <w:tc>
          <w:tcPr>
            <w:tcW w:w="3054" w:type="dxa"/>
          </w:tcPr>
          <w:p w:rsidR="009547D6" w:rsidRDefault="009547D6" w:rsidP="00BF6815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Ostatní plocha</w:t>
            </w:r>
          </w:p>
        </w:tc>
        <w:tc>
          <w:tcPr>
            <w:tcW w:w="1699" w:type="dxa"/>
          </w:tcPr>
          <w:p w:rsidR="009547D6" w:rsidRDefault="009547D6" w:rsidP="00137780">
            <w:pPr>
              <w:pStyle w:val="499textodrazeny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2270</w:t>
            </w:r>
          </w:p>
        </w:tc>
      </w:tr>
    </w:tbl>
    <w:p w:rsidR="00634C2A" w:rsidRDefault="00634C2A" w:rsidP="00922616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Parcel</w:t>
      </w:r>
      <w:r w:rsidR="00A2601F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se nachází v 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kú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785198">
        <w:rPr>
          <w:rFonts w:ascii="Times New Roman" w:hAnsi="Times New Roman" w:cs="Times New Roman"/>
          <w:b/>
          <w:i/>
          <w:color w:val="auto"/>
          <w:sz w:val="24"/>
          <w:szCs w:val="24"/>
        </w:rPr>
        <w:t>Rybáře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 j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sou</w:t>
      </w:r>
      <w:r w:rsidR="0078519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majetku investora, </w:t>
      </w:r>
    </w:p>
    <w:p w:rsidR="00922616" w:rsidRDefault="00922616" w:rsidP="00922616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634C2A" w:rsidRDefault="00634C2A" w:rsidP="00634C2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 </w:t>
      </w:r>
      <w:r w:rsidR="00650259">
        <w:rPr>
          <w:rFonts w:ascii="Times New Roman" w:hAnsi="Times New Roman" w:cs="Times New Roman"/>
          <w:b/>
          <w:i/>
          <w:color w:val="auto"/>
          <w:sz w:val="24"/>
          <w:szCs w:val="24"/>
        </w:rPr>
        <w:t>změnu dokončené stavby</w:t>
      </w: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F90080" w:rsidRPr="006E15E7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E15E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Účelem užívání je </w:t>
      </w:r>
      <w:r w:rsidR="00C52D34">
        <w:rPr>
          <w:rFonts w:ascii="Times New Roman" w:hAnsi="Times New Roman" w:cs="Times New Roman"/>
          <w:b/>
          <w:i/>
          <w:color w:val="auto"/>
          <w:sz w:val="24"/>
          <w:szCs w:val="24"/>
        </w:rPr>
        <w:t>navýšení dopravy v klidu v lokalitě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trvalou stavbu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údaje o ochraně stavby (kulturní památka apod.),</w:t>
      </w:r>
    </w:p>
    <w:p w:rsidR="00CF1EF2" w:rsidRPr="00CF1EF2" w:rsidRDefault="00CF1EF2" w:rsidP="00CF1EF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F1EF2" w:rsidRDefault="0053158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CF1EF2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F40428" w:rsidRPr="00E15B01" w:rsidRDefault="0089659D" w:rsidP="00E15B0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9659D">
        <w:rPr>
          <w:rFonts w:ascii="Times New Roman" w:hAnsi="Times New Roman" w:cs="Times New Roman"/>
          <w:b/>
          <w:i/>
          <w:color w:val="auto"/>
          <w:sz w:val="24"/>
          <w:szCs w:val="24"/>
        </w:rPr>
        <w:t>Dokumentace respektuje Vyhlášku č. 268/2009  Sb. o technických požadavcích na stavby</w:t>
      </w:r>
      <w:r w:rsidR="006833F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St</w:t>
      </w:r>
      <w:r w:rsid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vba je řešena v souladu s pl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a</w:t>
      </w:r>
      <w:r w:rsidR="00F40428">
        <w:rPr>
          <w:rFonts w:ascii="Times New Roman" w:hAnsi="Times New Roman" w:cs="Times New Roman"/>
          <w:b/>
          <w:i/>
          <w:color w:val="auto"/>
          <w:sz w:val="24"/>
          <w:szCs w:val="24"/>
        </w:rPr>
        <w:t>tnou legislativou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, zejména pak vyhláškou 398/2009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 obecných technických požadavcích zabezpečujících bezbariérové užívání staveb. U</w:t>
      </w:r>
      <w:r w:rsidR="00F40428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míst pro přecházení a u vjezdů budou provedeny varovné pásy šířky 400 mm z reliéfní dlažby kontrastní barvy oproti barvě povrchu chodníku. 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 míst pro přecházení bude obrubník zapuštěn a převýšení bude +20 mm. U vjezdů na parcely </w:t>
      </w:r>
      <w:r w:rsidR="00C52D34">
        <w:rPr>
          <w:rFonts w:ascii="Times New Roman" w:hAnsi="Times New Roman" w:cs="Times New Roman"/>
          <w:b/>
          <w:i/>
          <w:color w:val="auto"/>
          <w:sz w:val="24"/>
          <w:szCs w:val="24"/>
        </w:rPr>
        <w:t>(plocha pro potřeby HZS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E15B01" w:rsidRPr="00E15B01">
        <w:rPr>
          <w:rFonts w:ascii="Times New Roman" w:hAnsi="Times New Roman" w:cs="Times New Roman"/>
          <w:b/>
          <w:i/>
          <w:color w:val="auto"/>
          <w:sz w:val="24"/>
          <w:szCs w:val="24"/>
        </w:rPr>
        <w:t>bude převýšení obrubníku +50 mm.</w:t>
      </w:r>
    </w:p>
    <w:p w:rsidR="006833FB" w:rsidRDefault="006833FB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17F09" w:rsidRDefault="0089659D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3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 xml:space="preserve">údaje o splnění požadavků dotčených </w:t>
      </w:r>
      <w:proofErr w:type="gramStart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orgánů  a požadavků</w:t>
      </w:r>
      <w:proofErr w:type="gramEnd"/>
      <w:r w:rsidR="00B17F09" w:rsidRPr="00CF1EF2">
        <w:rPr>
          <w:rFonts w:ascii="Times New Roman" w:hAnsi="Times New Roman" w:cs="Times New Roman"/>
          <w:color w:val="auto"/>
          <w:sz w:val="24"/>
          <w:szCs w:val="24"/>
        </w:rPr>
        <w:t>, vyplývajících z jiných právních předpisů</w:t>
      </w:r>
    </w:p>
    <w:p w:rsidR="00F90080" w:rsidRPr="003366F3" w:rsidRDefault="00F90080" w:rsidP="00F9008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366F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Veškeré známé požadavky DOSS jsou do projektu zapracovány. Jedná se např. o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důsledné respektování ochranných pásem inženýrských sítí (částečně určuje </w:t>
      </w:r>
      <w:r w:rsidR="00A2601F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technické řešení stavby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), </w:t>
      </w:r>
    </w:p>
    <w:p w:rsidR="00B17F09" w:rsidRDefault="00B17F09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840048" w:rsidRPr="00840048" w:rsidRDefault="00840048" w:rsidP="008400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40048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AD7D4C" w:rsidRPr="00AD7D4C" w:rsidRDefault="00C52D34" w:rsidP="00A277FE">
      <w:pPr>
        <w:pStyle w:val="499textodrazeny"/>
        <w:tabs>
          <w:tab w:val="left" w:pos="900"/>
          <w:tab w:val="left" w:pos="1080"/>
          <w:tab w:val="left" w:pos="7938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Počet parkovacích stání podélných na ose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č.1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..…</w:t>
      </w:r>
      <w:proofErr w:type="gramEnd"/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.……………………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A5DA8">
        <w:rPr>
          <w:rFonts w:ascii="Times New Roman" w:hAnsi="Times New Roman" w:cs="Times New Roman"/>
          <w:b/>
          <w:i/>
          <w:color w:val="auto"/>
          <w:sz w:val="24"/>
          <w:szCs w:val="24"/>
        </w:rPr>
        <w:t>8</w:t>
      </w:r>
    </w:p>
    <w:p w:rsidR="00AD7D4C" w:rsidRPr="00AD7D4C" w:rsidRDefault="00C52D34" w:rsidP="00AD7D4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Počet parkovacích stání kolmých na ose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č.1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…</w:t>
      </w:r>
      <w:proofErr w:type="gramEnd"/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……..….……………………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>7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AD7D4C" w:rsidRPr="00AD7D4C" w:rsidRDefault="00A277FE" w:rsidP="00AD7D4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Počet parkovacích stání kolmých na ose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č.2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…</w:t>
      </w:r>
      <w:proofErr w:type="gramEnd"/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…...………………………….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2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>7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A277FE" w:rsidRDefault="00A277FE" w:rsidP="00AD7D4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Počet parkovacích stání kolmých na ose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č.3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.…</w:t>
      </w:r>
      <w:proofErr w:type="gramEnd"/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……………………….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23</w:t>
      </w:r>
      <w:r w:rsidR="00AD7D4C"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</w:t>
      </w:r>
    </w:p>
    <w:p w:rsidR="00AD7D4C" w:rsidRPr="00AD7D4C" w:rsidRDefault="00AD7D4C" w:rsidP="00AD7D4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Uliční </w:t>
      </w:r>
      <w:proofErr w:type="gramStart"/>
      <w:r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vpusti     …</w:t>
      </w:r>
      <w:proofErr w:type="gramEnd"/>
      <w:r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>……………………………………………………….</w:t>
      </w:r>
      <w:r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</w:t>
      </w:r>
      <w:r w:rsid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6 </w:t>
      </w:r>
      <w:r w:rsidRPr="00AD7D4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ks </w:t>
      </w:r>
    </w:p>
    <w:p w:rsidR="006906B1" w:rsidRPr="006906B1" w:rsidRDefault="006906B1" w:rsidP="006906B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Stožáry VO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-  </w:t>
      </w:r>
      <w:r w:rsidR="00A277FE" w:rsidRP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2ks   Stožár </w:t>
      </w:r>
      <w:proofErr w:type="spellStart"/>
      <w:r w:rsidR="00A277FE" w:rsidRP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>bezpaticový</w:t>
      </w:r>
      <w:proofErr w:type="spellEnd"/>
      <w:r w:rsidR="00A277FE" w:rsidRP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třístupňový UZMA 8 H=6,2m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              </w:t>
      </w:r>
      <w:r w:rsid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>2</w:t>
      </w: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ks</w:t>
      </w:r>
    </w:p>
    <w:p w:rsidR="006906B1" w:rsidRPr="006906B1" w:rsidRDefault="006906B1" w:rsidP="006906B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Výložník UZB 1-</w:t>
      </w:r>
      <w:r w:rsid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00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…………………………………………………                    </w:t>
      </w:r>
      <w:r w:rsidR="00A277FE">
        <w:rPr>
          <w:rFonts w:ascii="Times New Roman" w:hAnsi="Times New Roman" w:cs="Times New Roman"/>
          <w:b/>
          <w:i/>
          <w:color w:val="auto"/>
          <w:sz w:val="24"/>
          <w:szCs w:val="24"/>
        </w:rPr>
        <w:t>2</w:t>
      </w: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ks</w:t>
      </w:r>
    </w:p>
    <w:p w:rsidR="00623249" w:rsidRPr="007D0BB9" w:rsidRDefault="00A277FE" w:rsidP="00A277FE">
      <w:pPr>
        <w:ind w:left="3540" w:hanging="3540"/>
        <w:rPr>
          <w:rFonts w:ascii="Times New Roman" w:hAnsi="Times New Roman" w:cs="Times New Roman"/>
          <w:b/>
          <w:i/>
          <w:sz w:val="24"/>
          <w:szCs w:val="24"/>
        </w:rPr>
      </w:pPr>
      <w:r w:rsidRPr="00A277FE">
        <w:rPr>
          <w:rFonts w:ascii="Times New Roman" w:hAnsi="Times New Roman" w:cs="Times New Roman"/>
          <w:b/>
          <w:i/>
          <w:sz w:val="24"/>
          <w:szCs w:val="24"/>
        </w:rPr>
        <w:t>SVÍTIDLO TECEO S/5139/</w:t>
      </w:r>
      <w:r>
        <w:rPr>
          <w:rFonts w:ascii="Times New Roman" w:hAnsi="Times New Roman" w:cs="Times New Roman"/>
          <w:b/>
          <w:i/>
          <w:sz w:val="24"/>
          <w:szCs w:val="24"/>
        </w:rPr>
        <w:t>16 LED/</w:t>
      </w:r>
      <w:r w:rsidRPr="00A277FE">
        <w:rPr>
          <w:rFonts w:ascii="Times New Roman" w:hAnsi="Times New Roman" w:cs="Times New Roman"/>
          <w:b/>
          <w:i/>
          <w:sz w:val="24"/>
          <w:szCs w:val="24"/>
        </w:rPr>
        <w:t>350mA/WW /730/</w:t>
      </w:r>
      <w:proofErr w:type="spellStart"/>
      <w:r w:rsidRPr="00A277FE">
        <w:rPr>
          <w:rFonts w:ascii="Times New Roman" w:hAnsi="Times New Roman" w:cs="Times New Roman"/>
          <w:b/>
          <w:i/>
          <w:sz w:val="24"/>
          <w:szCs w:val="24"/>
        </w:rPr>
        <w:t>Light</w:t>
      </w:r>
      <w:proofErr w:type="spellEnd"/>
      <w:r w:rsidRPr="00A277F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277FE">
        <w:rPr>
          <w:rFonts w:ascii="Times New Roman" w:hAnsi="Times New Roman" w:cs="Times New Roman"/>
          <w:b/>
          <w:i/>
          <w:sz w:val="24"/>
          <w:szCs w:val="24"/>
        </w:rPr>
        <w:t>Exhauster</w:t>
      </w:r>
      <w:proofErr w:type="spellEnd"/>
      <w:r w:rsidRPr="00A277FE">
        <w:rPr>
          <w:rFonts w:ascii="Times New Roman" w:hAnsi="Times New Roman" w:cs="Times New Roman"/>
          <w:b/>
          <w:i/>
          <w:sz w:val="24"/>
          <w:szCs w:val="24"/>
        </w:rPr>
        <w:t>/18,1 W</w:t>
      </w:r>
      <w:r w:rsidRPr="00A277F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 w:rsidRPr="006906B1">
        <w:rPr>
          <w:rFonts w:ascii="Times New Roman" w:hAnsi="Times New Roman" w:cs="Times New Roman"/>
          <w:b/>
          <w:i/>
          <w:sz w:val="24"/>
          <w:szCs w:val="24"/>
        </w:rPr>
        <w:t>ks</w:t>
      </w:r>
      <w:r w:rsidRPr="00A277FE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7D0BB9" w:rsidRPr="006833FB" w:rsidRDefault="007D0BB9" w:rsidP="006833F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89659D" w:rsidRPr="0089659D" w:rsidRDefault="007D0BB9" w:rsidP="0089659D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vyžaduje pouze el.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energii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provoz veřejného osvětlení 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stejně jako dnes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. Odpady produkuje pouze běžné městské</w:t>
      </w:r>
      <w:r w:rsidR="0043154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(smetky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základní předpoklady výstavby 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časové údaje o realizaci stavby, etapizace),</w:t>
      </w:r>
    </w:p>
    <w:p w:rsidR="00EF30F0" w:rsidRP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Časové údaje o realizaci výstavby nejsou v době zpracování PD známy</w:t>
      </w:r>
    </w:p>
    <w:p w:rsidR="00C347AB" w:rsidRDefault="00C347AB" w:rsidP="00097CA9">
      <w:pPr>
        <w:pStyle w:val="499textodrazeny"/>
        <w:numPr>
          <w:ilvl w:val="0"/>
          <w:numId w:val="2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EF30F0" w:rsidRPr="00EF30F0" w:rsidRDefault="00A277FE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2</w:t>
      </w:r>
      <w:r w:rsidR="008E58B1"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="00EF30F0"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</w:p>
    <w:p w:rsidR="00C347AB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EF30F0" w:rsidRDefault="00EF30F0" w:rsidP="00EF30F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F30F0">
        <w:rPr>
          <w:rFonts w:ascii="Times New Roman" w:hAnsi="Times New Roman" w:cs="Times New Roman"/>
          <w:b/>
          <w:i/>
          <w:color w:val="auto"/>
          <w:sz w:val="24"/>
          <w:szCs w:val="24"/>
        </w:rPr>
        <w:t>Vzhledem ke své jednoduchosti není stavba členěna na objekty a technologická zařízení</w:t>
      </w:r>
    </w:p>
    <w:p w:rsidR="00137780" w:rsidRDefault="0013778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347AB" w:rsidRPr="009C4C8C" w:rsidRDefault="00C347AB" w:rsidP="00C347AB">
      <w:pPr>
        <w:pStyle w:val="4991uroven"/>
        <w:rPr>
          <w:rFonts w:ascii="Times New Roman" w:hAnsi="Times New Roman" w:cs="Times New Roman"/>
          <w:color w:val="auto"/>
        </w:rPr>
      </w:pPr>
      <w:r w:rsidRPr="009C4C8C">
        <w:rPr>
          <w:rFonts w:ascii="Times New Roman" w:hAnsi="Times New Roman" w:cs="Times New Roman"/>
          <w:color w:val="auto"/>
        </w:rPr>
        <w:lastRenderedPageBreak/>
        <w:t>B</w:t>
      </w:r>
      <w:r w:rsidRPr="009C4C8C">
        <w:rPr>
          <w:rFonts w:ascii="Times New Roman" w:hAnsi="Times New Roman" w:cs="Times New Roman"/>
          <w:color w:val="auto"/>
        </w:rPr>
        <w:tab/>
      </w:r>
      <w:r w:rsidRPr="009C4C8C">
        <w:rPr>
          <w:rFonts w:ascii="Times New Roman" w:hAnsi="Times New Roman" w:cs="Times New Roman"/>
          <w:color w:val="auto"/>
          <w:u w:val="single"/>
        </w:rPr>
        <w:t>Souhrnná technická zpráva</w:t>
      </w:r>
    </w:p>
    <w:p w:rsidR="00C347AB" w:rsidRPr="009C4C8C" w:rsidRDefault="00C347AB" w:rsidP="00C347AB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B.1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území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charakteristika stavebního pozemku,</w:t>
      </w:r>
    </w:p>
    <w:p w:rsidR="000F2D0C" w:rsidRPr="000F2D0C" w:rsidRDefault="00431542" w:rsidP="000F2D0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1542">
        <w:rPr>
          <w:rFonts w:ascii="Times New Roman" w:hAnsi="Times New Roman" w:cs="Times New Roman"/>
          <w:b/>
          <w:i/>
          <w:sz w:val="24"/>
          <w:szCs w:val="24"/>
        </w:rPr>
        <w:tab/>
      </w:r>
      <w:r w:rsidR="006906B1">
        <w:rPr>
          <w:rFonts w:ascii="Times New Roman" w:hAnsi="Times New Roman" w:cs="Times New Roman"/>
          <w:b/>
          <w:i/>
          <w:sz w:val="24"/>
          <w:szCs w:val="24"/>
        </w:rPr>
        <w:t xml:space="preserve">Jedná se o typickou městskou komunikaci. </w:t>
      </w:r>
      <w:r w:rsidR="006906B1" w:rsidRPr="006906B1">
        <w:rPr>
          <w:rFonts w:ascii="Times New Roman" w:hAnsi="Times New Roman" w:cs="Times New Roman"/>
          <w:b/>
          <w:i/>
          <w:sz w:val="24"/>
          <w:szCs w:val="24"/>
        </w:rPr>
        <w:t>Povrch komunikace i chodníků je</w:t>
      </w:r>
      <w:r w:rsidR="00A277FE">
        <w:rPr>
          <w:rFonts w:ascii="Times New Roman" w:hAnsi="Times New Roman" w:cs="Times New Roman"/>
          <w:b/>
          <w:i/>
          <w:sz w:val="24"/>
          <w:szCs w:val="24"/>
        </w:rPr>
        <w:t xml:space="preserve"> místně</w:t>
      </w:r>
      <w:r w:rsidR="006906B1" w:rsidRPr="006906B1">
        <w:rPr>
          <w:rFonts w:ascii="Times New Roman" w:hAnsi="Times New Roman" w:cs="Times New Roman"/>
          <w:b/>
          <w:i/>
          <w:sz w:val="24"/>
          <w:szCs w:val="24"/>
        </w:rPr>
        <w:t xml:space="preserve"> značně nerovný, místy v komunikaci jsou opravené pruhy po výkopech při provádění inženýrských sítí. Obrubníky jsou místy vyvrácené a nerovné. </w:t>
      </w:r>
      <w:r w:rsidR="00AA04D4" w:rsidRPr="00AA04D4">
        <w:rPr>
          <w:rFonts w:ascii="Times New Roman" w:hAnsi="Times New Roman" w:cs="Times New Roman"/>
          <w:b/>
          <w:i/>
          <w:sz w:val="24"/>
          <w:szCs w:val="24"/>
        </w:rPr>
        <w:t xml:space="preserve">Komunikace </w:t>
      </w:r>
      <w:r w:rsidR="00A277FE">
        <w:rPr>
          <w:rFonts w:ascii="Times New Roman" w:hAnsi="Times New Roman" w:cs="Times New Roman"/>
          <w:b/>
          <w:i/>
          <w:sz w:val="24"/>
          <w:szCs w:val="24"/>
        </w:rPr>
        <w:t xml:space="preserve">Konečná </w:t>
      </w:r>
      <w:r w:rsidR="00AA04D4" w:rsidRPr="00AA04D4">
        <w:rPr>
          <w:rFonts w:ascii="Times New Roman" w:hAnsi="Times New Roman" w:cs="Times New Roman"/>
          <w:b/>
          <w:i/>
          <w:sz w:val="24"/>
          <w:szCs w:val="24"/>
        </w:rPr>
        <w:t xml:space="preserve">je </w:t>
      </w:r>
      <w:r w:rsidR="00A277FE">
        <w:rPr>
          <w:rFonts w:ascii="Times New Roman" w:hAnsi="Times New Roman" w:cs="Times New Roman"/>
          <w:b/>
          <w:i/>
          <w:sz w:val="24"/>
          <w:szCs w:val="24"/>
        </w:rPr>
        <w:t>obou</w:t>
      </w:r>
      <w:r w:rsidR="00AA04D4" w:rsidRPr="00AA04D4">
        <w:rPr>
          <w:rFonts w:ascii="Times New Roman" w:hAnsi="Times New Roman" w:cs="Times New Roman"/>
          <w:b/>
          <w:i/>
          <w:sz w:val="24"/>
          <w:szCs w:val="24"/>
        </w:rPr>
        <w:t xml:space="preserve">směrná, její šířka je cca </w:t>
      </w:r>
      <w:r w:rsidR="000F2D0C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AA04D4" w:rsidRPr="00AA04D4">
        <w:rPr>
          <w:rFonts w:ascii="Times New Roman" w:hAnsi="Times New Roman" w:cs="Times New Roman"/>
          <w:b/>
          <w:i/>
          <w:sz w:val="24"/>
          <w:szCs w:val="24"/>
        </w:rPr>
        <w:t xml:space="preserve"> m. </w:t>
      </w:r>
      <w:r w:rsidR="000F2D0C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0F2D0C" w:rsidRPr="000F2D0C">
        <w:rPr>
          <w:rFonts w:ascii="Times New Roman" w:hAnsi="Times New Roman" w:cs="Times New Roman"/>
          <w:b/>
          <w:i/>
          <w:sz w:val="24"/>
          <w:szCs w:val="24"/>
        </w:rPr>
        <w:t xml:space="preserve"> současné době parkují auta po obou stranách a zbývá průjezd šířky pouze cca 3,0 m pro oba směry. U plotu základní školy je malé parkoviště se stísněnými poměry, kde je obtížné zaparkovat. </w:t>
      </w:r>
    </w:p>
    <w:p w:rsidR="00C347AB" w:rsidRDefault="00F90080" w:rsidP="000F2D0C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0F2D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výčet a závěry provedených průzkumů a rozborů,</w:t>
      </w:r>
    </w:p>
    <w:p w:rsidR="000F2D0C" w:rsidRDefault="000F2D0C" w:rsidP="000F2D0C">
      <w:pPr>
        <w:pStyle w:val="499textodrazeny"/>
        <w:numPr>
          <w:ilvl w:val="0"/>
          <w:numId w:val="17"/>
        </w:numPr>
        <w:tabs>
          <w:tab w:val="left" w:pos="284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Geodetické zaměření (Z. </w:t>
      </w:r>
      <w:proofErr w:type="spellStart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Pečimúth</w:t>
      </w:r>
      <w:proofErr w:type="spellEnd"/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12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/20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21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</w:p>
    <w:p w:rsidR="000F2D0C" w:rsidRPr="00576FA1" w:rsidRDefault="000F2D0C" w:rsidP="000F2D0C">
      <w:pPr>
        <w:pStyle w:val="499textodrazeny"/>
        <w:numPr>
          <w:ilvl w:val="0"/>
          <w:numId w:val="17"/>
        </w:numPr>
        <w:tabs>
          <w:tab w:val="left" w:pos="284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Studie stavby,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Pragoprojekt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Praha v 10/2014</w:t>
      </w:r>
    </w:p>
    <w:p w:rsidR="000F2D0C" w:rsidRDefault="000F2D0C" w:rsidP="000F2D0C">
      <w:pPr>
        <w:pStyle w:val="499textodrazeny"/>
        <w:numPr>
          <w:ilvl w:val="0"/>
          <w:numId w:val="17"/>
        </w:numPr>
        <w:tabs>
          <w:tab w:val="left" w:pos="284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Vlastní prohlídka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Pr="00576FA1">
        <w:rPr>
          <w:rFonts w:ascii="Times New Roman" w:hAnsi="Times New Roman" w:cs="Times New Roman"/>
          <w:b/>
          <w:i/>
          <w:color w:val="auto"/>
          <w:sz w:val="24"/>
          <w:szCs w:val="24"/>
        </w:rPr>
        <w:t>, doměření a fotodokumentace.</w:t>
      </w:r>
    </w:p>
    <w:p w:rsidR="000F2D0C" w:rsidRDefault="000F2D0C" w:rsidP="000F2D0C">
      <w:pPr>
        <w:pStyle w:val="499textodrazeny"/>
        <w:numPr>
          <w:ilvl w:val="0"/>
          <w:numId w:val="17"/>
        </w:numPr>
        <w:tabs>
          <w:tab w:val="left" w:pos="284"/>
        </w:tabs>
        <w:ind w:hanging="2513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Stavebně technický průzkum vozovky a podloží (sondy a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vývrty) –zpracovala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Silniční inženýrská společnost Plzeň v 10/2019</w:t>
      </w:r>
    </w:p>
    <w:p w:rsidR="00305F55" w:rsidRDefault="00305F55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Závěry ze stavebně technického průzkumu:</w:t>
      </w:r>
    </w:p>
    <w:p w:rsidR="00E419F9" w:rsidRDefault="00E419F9" w:rsidP="00E419F9">
      <w:pPr>
        <w:pStyle w:val="499textodrazeny"/>
        <w:numPr>
          <w:ilvl w:val="0"/>
          <w:numId w:val="1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Zeminy nejsou vhodné k použití v aktivní zóně (jíl písčitý) – jsou nebezpečně namrzavé</w:t>
      </w:r>
    </w:p>
    <w:p w:rsidR="00E419F9" w:rsidRDefault="00E419F9" w:rsidP="00E419F9">
      <w:pPr>
        <w:pStyle w:val="499textodrazeny"/>
        <w:numPr>
          <w:ilvl w:val="0"/>
          <w:numId w:val="18"/>
        </w:num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Asfaltová směs obsahuje méně než 3,2 mg/kg sušiny PAU a je zařazena do kvalitativní třídy ZAS-T1</w:t>
      </w:r>
    </w:p>
    <w:p w:rsidR="00E419F9" w:rsidRDefault="00E419F9" w:rsidP="00E419F9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E419F9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Skladba stávajících konstrukcí byla ověřena sondami</w:t>
      </w: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auto"/>
          <w:sz w:val="24"/>
          <w:szCs w:val="24"/>
          <w:lang w:eastAsia="cs-CZ"/>
        </w:rPr>
        <w:drawing>
          <wp:inline distT="0" distB="0" distL="0" distR="0">
            <wp:extent cx="5760720" cy="4245094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4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auto"/>
          <w:sz w:val="24"/>
          <w:szCs w:val="24"/>
          <w:lang w:eastAsia="cs-CZ"/>
        </w:rPr>
        <w:drawing>
          <wp:inline distT="0" distB="0" distL="0" distR="0">
            <wp:extent cx="5760720" cy="4172701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2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auto"/>
          <w:sz w:val="24"/>
          <w:szCs w:val="24"/>
          <w:lang w:eastAsia="cs-CZ"/>
        </w:rPr>
        <w:lastRenderedPageBreak/>
        <w:drawing>
          <wp:inline distT="0" distB="0" distL="0" distR="0">
            <wp:extent cx="5760720" cy="4128003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2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9F9" w:rsidRDefault="00E419F9" w:rsidP="00305F55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B17F09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stávající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ochranná a bezpečnostní pásma,</w:t>
      </w:r>
    </w:p>
    <w:p w:rsid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Jsou tvořena inženýrskými sítěmi</w:t>
      </w:r>
    </w:p>
    <w:p w:rsidR="00E876AA" w:rsidRPr="00D80000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Ochranná </w:t>
      </w:r>
      <w:proofErr w:type="gramStart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pásma   sítí</w:t>
      </w:r>
      <w:proofErr w:type="gramEnd"/>
      <w:r w:rsidRPr="00D8000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Podzemní vedení  </w:t>
      </w:r>
      <w:proofErr w:type="spell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nn</w:t>
      </w:r>
      <w:proofErr w:type="spell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VO, sděl. </w:t>
      </w: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kabely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1m </w:t>
      </w:r>
    </w:p>
    <w:p w:rsidR="00E876AA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Vodovody a kanalizace do průměru 500mm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104137"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OP –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1,5m</w:t>
      </w:r>
    </w:p>
    <w:p w:rsidR="00104137" w:rsidRPr="00B47761" w:rsidRDefault="00104137" w:rsidP="00104137">
      <w:pPr>
        <w:pStyle w:val="499textodrazeny"/>
        <w:ind w:left="0" w:firstLine="708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R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>ozvodné tepelné zařízení</w:t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B4776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OP – 2,5 m</w:t>
      </w:r>
    </w:p>
    <w:p w:rsidR="00104137" w:rsidRDefault="00104137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Při  činnostech</w:t>
      </w:r>
      <w:proofErr w:type="gramEnd"/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ve výše uvedených ochranných pásmech je nutno se řídit podmínkami a pokyny jejich správců.   </w:t>
      </w:r>
    </w:p>
    <w:p w:rsidR="00E876AA" w:rsidRPr="00663A48" w:rsidRDefault="00E876AA" w:rsidP="00E876AA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zároveň respekt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uje</w:t>
      </w:r>
      <w:r w:rsidRPr="00663A4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ochranná pásma okolo vzrostlých stromů – 2,5 metru od hrany stromu</w:t>
      </w:r>
      <w:r w:rsidR="000F2D0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tak, kde je to možné</w:t>
      </w:r>
    </w:p>
    <w:p w:rsidR="00E876AA" w:rsidRPr="00077129" w:rsidRDefault="00E876AA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poloha vzhledem k záplavovému území, poddolovanému území apod.,</w:t>
      </w:r>
    </w:p>
    <w:p w:rsidR="00077129" w:rsidRPr="00077129" w:rsidRDefault="00077129" w:rsidP="00077129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7712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vliv stavby na okolní stavby a pozemky, ochrana okolí,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vliv stavby na odtokové poměry v</w:t>
      </w:r>
      <w:r w:rsidR="00836E9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území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T</w:t>
      </w: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ato stavba má vliv na okolní pozemky a stavby – </w:t>
      </w:r>
      <w:r w:rsidR="00F9008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během stavby 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bude výrazně omezen vjezd do </w:t>
      </w:r>
      <w:r w:rsidR="000F2D0C">
        <w:rPr>
          <w:rFonts w:ascii="Times New Roman" w:hAnsi="Times New Roman" w:cs="Times New Roman"/>
          <w:b/>
          <w:i/>
          <w:color w:val="auto"/>
          <w:sz w:val="24"/>
          <w:szCs w:val="24"/>
        </w:rPr>
        <w:t>lokality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přístup do jednotlivých objektů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požadavky na asanace, demolice, kácení zeleně,</w:t>
      </w:r>
    </w:p>
    <w:p w:rsidR="00D436EB" w:rsidRDefault="00E876AA" w:rsidP="00D436E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5A6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předpokládá tyto úpravy stavebního pozemku: odstranění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stávajících komunikací, chodníků, betonových prvků (obrubníky </w:t>
      </w:r>
      <w:proofErr w:type="spellStart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apod</w:t>
      </w:r>
      <w:proofErr w:type="spellEnd"/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. Veškeré stromy v této komunikaci (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 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vzrostlý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strom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 místě navržené plochy pro HZS, dále pouze drobná náletová zeleň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) bud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>ou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pokácen</w:t>
      </w:r>
      <w:r w:rsid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C347AB" w:rsidRDefault="00C347AB" w:rsidP="00D436EB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zábory zemědělského, lesního, půdního fondu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dočasné </w:t>
      </w:r>
      <w:r>
        <w:rPr>
          <w:rFonts w:ascii="Times New Roman" w:hAnsi="Times New Roman" w:cs="Times New Roman"/>
          <w:color w:val="auto"/>
          <w:sz w:val="24"/>
          <w:szCs w:val="24"/>
        </w:rPr>
        <w:t>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 nebo pozemků, určených k plnění funkce lesa</w:t>
      </w:r>
    </w:p>
    <w:p w:rsidR="00836E9A" w:rsidRPr="00836E9A" w:rsidRDefault="00836E9A" w:rsidP="00836E9A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Default="00C347AB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územně technické podmínky (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 xml:space="preserve">zejména možnost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napojení na dopravní a technickou infrastrukturu),</w:t>
      </w:r>
    </w:p>
    <w:p w:rsidR="00104137" w:rsidRDefault="00836E9A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36E9A">
        <w:rPr>
          <w:rFonts w:ascii="Times New Roman" w:hAnsi="Times New Roman" w:cs="Times New Roman"/>
          <w:b/>
          <w:i/>
          <w:color w:val="auto"/>
          <w:sz w:val="24"/>
          <w:szCs w:val="24"/>
        </w:rPr>
        <w:t>Na dopravní inf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rastrukturu je stavba napojena pouze v případě veřejného osvětlení 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 odvodnění komunikací </w:t>
      </w:r>
      <w:r w:rsidR="00104137">
        <w:rPr>
          <w:rFonts w:ascii="Times New Roman" w:hAnsi="Times New Roman" w:cs="Times New Roman"/>
          <w:b/>
          <w:i/>
          <w:color w:val="auto"/>
          <w:sz w:val="24"/>
          <w:szCs w:val="24"/>
        </w:rPr>
        <w:t>– na stávající rozvod</w:t>
      </w:r>
    </w:p>
    <w:p w:rsidR="00C347AB" w:rsidRDefault="00104137" w:rsidP="00097CA9">
      <w:pPr>
        <w:pStyle w:val="499textodrazeny"/>
        <w:numPr>
          <w:ilvl w:val="0"/>
          <w:numId w:val="3"/>
        </w:numPr>
        <w:tabs>
          <w:tab w:val="clear" w:pos="2513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10413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10413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47AB" w:rsidRPr="009C4C8C">
        <w:rPr>
          <w:rFonts w:ascii="Times New Roman" w:hAnsi="Times New Roman" w:cs="Times New Roman"/>
          <w:color w:val="auto"/>
          <w:sz w:val="24"/>
          <w:szCs w:val="24"/>
        </w:rPr>
        <w:t>věcné a časové vazby stavby, podmiňující, vyvolané, související investice.</w:t>
      </w:r>
    </w:p>
    <w:p w:rsidR="00836E9A" w:rsidRPr="00177F8C" w:rsidRDefault="00104137" w:rsidP="00177F8C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C347AB" w:rsidRPr="009C4C8C" w:rsidRDefault="00C347AB" w:rsidP="00C347AB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Celkový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popis stavby</w:t>
      </w:r>
    </w:p>
    <w:p w:rsidR="00C347AB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Účel užívání stavby</w:t>
      </w:r>
      <w:r w:rsidR="00B17F09">
        <w:rPr>
          <w:rFonts w:ascii="Times New Roman" w:hAnsi="Times New Roman" w:cs="Times New Roman"/>
          <w:color w:val="auto"/>
          <w:sz w:val="24"/>
          <w:szCs w:val="24"/>
        </w:rPr>
        <w:t>, základní kapacity funkčních jednotek</w:t>
      </w:r>
    </w:p>
    <w:p w:rsidR="00C347AB" w:rsidRPr="009C4C8C" w:rsidRDefault="00C347AB" w:rsidP="00C347AB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B.2.2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Celkové, urbanistické, architektonické řešení</w:t>
      </w:r>
    </w:p>
    <w:p w:rsidR="00104137" w:rsidRPr="00104137" w:rsidRDefault="00943A09" w:rsidP="00104137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43A09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B.2.3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Celkové provozní řešení, technologie výroby</w:t>
      </w:r>
    </w:p>
    <w:p w:rsidR="00FD3D30" w:rsidRPr="0090440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90440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B.2.4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Bezbariérov</w:t>
      </w:r>
      <w:r>
        <w:rPr>
          <w:rFonts w:ascii="Times New Roman" w:hAnsi="Times New Roman" w:cs="Times New Roman"/>
          <w:color w:val="auto"/>
          <w:sz w:val="24"/>
          <w:szCs w:val="24"/>
        </w:rPr>
        <w:t>é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užívání stavby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Projektová dokumentace řeší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stavbu </w:t>
      </w:r>
      <w:r w:rsidR="00943A09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souladu s platnou legislativou</w:t>
      </w:r>
    </w:p>
    <w:p w:rsidR="00FD3D30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B.2.5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Bezpečnost při užívání stavby</w:t>
      </w:r>
      <w:r>
        <w:rPr>
          <w:rFonts w:ascii="Times New Roman" w:hAnsi="Times New Roman" w:cs="Times New Roman"/>
          <w:color w:val="auto"/>
          <w:sz w:val="24"/>
          <w:szCs w:val="24"/>
        </w:rPr>
        <w:t>¨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B.2.6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charakteristiky objektů</w:t>
      </w:r>
    </w:p>
    <w:p w:rsidR="00FD3D30" w:rsidRPr="004D29F8" w:rsidRDefault="006906B1" w:rsidP="00FD3D30">
      <w:pPr>
        <w:pStyle w:val="499textodrazeny"/>
        <w:numPr>
          <w:ilvl w:val="0"/>
          <w:numId w:val="13"/>
        </w:numPr>
        <w:tabs>
          <w:tab w:val="left" w:pos="900"/>
        </w:tabs>
        <w:jc w:val="both"/>
      </w:pPr>
      <w:r w:rsidRPr="006906B1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B.2.7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Základní charakteristika technických zařízení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viz bod B3 a B4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spacing w:before="6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B.2.9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hospodaření s energiemi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B.2.10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>Hygienické požadavky na stavby, požadavky na pracovní a komunální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B.2.11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 stavby před negativními účinky vnějšího prostředí</w:t>
      </w:r>
    </w:p>
    <w:p w:rsidR="00FD3D30" w:rsidRPr="00511FFC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11FFC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B.3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Připojení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technickou infrastrukturu</w:t>
      </w:r>
    </w:p>
    <w:p w:rsidR="00D436EB" w:rsidRPr="00CE02A1" w:rsidRDefault="00D436EB" w:rsidP="00CE02A1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Je navrženo osazení 2 ks stožárů 6.2m pro osvětlení komunikace včetně napájecího kabelu pro VO a uzemnění. </w:t>
      </w:r>
    </w:p>
    <w:p w:rsidR="00D436EB" w:rsidRPr="00CE02A1" w:rsidRDefault="00D436EB" w:rsidP="00CE02A1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Budou demontovány 2ks stávajících stožárů. Napojení bude provedeno na stávající rozvody VO v území viz situace. </w:t>
      </w:r>
    </w:p>
    <w:p w:rsidR="00B54E9E" w:rsidRDefault="00B54E9E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922616" w:rsidRPr="009C4C8C" w:rsidRDefault="00922616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lastRenderedPageBreak/>
        <w:t>B.4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Dopravní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řešení</w:t>
      </w: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rámci navrhovaného zkapacitnění bude stávající komunikace rozšířena a vytvoří se na ní podélná a kolmá parkovací stání. Kolmo na ni, v místech stávajícího chodníku, se provede nová komunikace doplněná o kolmá parkovací stání.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Malé parkoviště u plotu ZŠ se rozšíří a komunikace i parkovací stání na něm se provedou v normových hodnotách. Celkový počet všech navržených parkovacích stání je 6</w:t>
      </w:r>
      <w:r w:rsidR="006A5DA8"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z toho jich bude 5 pro osoby tělesně postižené. </w:t>
      </w: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Součástí projektu je i nástupní plocha pro vozy HZS. </w:t>
      </w: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Úpravy komunikace v ulici Konečná jsou řešeny jako osa 1. Nová komunikace kolmá na ulici Konečná je osa 2 a parkoviště u plotu ZŠ je osa 3. </w:t>
      </w: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Stávající asfaltový kryt ulice Konečná bude odfrézován nejprve v celé ploše navržených úprav v tloušťce 40 mm. Poté se u obrubníku chodníku vynechá pruh 0,5 m a odfrézuje se zbylý asfalt v tloušťce cca 60 mm. Provede se výkop pro kufr, nové konstrukce vozovky a parkovacích stání Nová obrusná vrstva se nakonec položí opět na celé ploše. </w:t>
      </w: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Na komunikaci osy 1 budou podélná stání šířky 2,00 m a dva jízdní pruhy šířky 6,00 m. Podél druhé strany komunikace jsou kolmá parkovací stání. Komunikace osy 2 je široká 6,0 m a podél ní jsou jednostranně kolmá parkovací stání. Komunikace osy 3 je rovněž široká 6,00 m a podél ní jsou oboustranně kolmá parkovací stání. </w:t>
      </w:r>
    </w:p>
    <w:p w:rsidR="00D436EB" w:rsidRPr="00CE02A1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Parkovací stání jsou navržena pro osobní automobily. Velikost kolmých parkovacích stání je 2,75 x 4,50 m a 3,50 x 4,50 m pro tělesně postižené. Krajní parkovací stání u obrubníku na vzdálenějších koncích od osy 1 budou mít také šířku 3,50 m, aby bylo umožněno vyjíždění zaparkovaných vozidel. Podélná parkovací stání mají šířku 2,00 m a délku 5,75 m. Povrch kolmých parkovacích stání bude ze zatravňovací dlažby, která umožní zasakování srážkových vod. Na zemní pláň se položí sorpční </w:t>
      </w:r>
      <w:proofErr w:type="spellStart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geosyntetikum</w:t>
      </w:r>
      <w:proofErr w:type="spellEnd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REO </w:t>
      </w:r>
      <w:proofErr w:type="spellStart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Fb</w:t>
      </w:r>
      <w:proofErr w:type="spellEnd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NTRF 12 jako ochrana proti úkapům ropných látek. Kolmá parkovací stání budou vyznačena pomocí barevné dlažby. Parkovací stání jsou ohraničena betonovými silničními obrubníky 150/300/1000 mm s převýšením +100 mm nad povrchem vozovky. Podél komunikace budou betonové obrubníky 150/300/1000 mm s převýšením +120 mm nad povrchem vozovky. Rozhraní mezi komunikací a kolmými stáními budou z betonových obrubníků 150/250/1000 mm s převýšením +20 mm nad povrchem vozovky. </w:t>
      </w:r>
    </w:p>
    <w:p w:rsidR="00D436EB" w:rsidRPr="000F36B5" w:rsidRDefault="00D436EB" w:rsidP="00D436EB">
      <w:pPr>
        <w:jc w:val="both"/>
      </w:pPr>
    </w:p>
    <w:p w:rsidR="00D436EB" w:rsidRPr="00CE02A1" w:rsidRDefault="00D436EB" w:rsidP="00CE02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Konstrukce vozovky kolmých parkovacích stání: </w:t>
      </w:r>
    </w:p>
    <w:p w:rsidR="00D436EB" w:rsidRPr="00CE02A1" w:rsidRDefault="00D436EB" w:rsidP="00CE02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betonová dlažba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DL I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</w:t>
      </w:r>
      <w:proofErr w:type="gramStart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73 6131-1.část</w:t>
      </w:r>
      <w:proofErr w:type="gramEnd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</w:t>
      </w:r>
      <w:smartTag w:uri="urn:schemas-microsoft-com:office:smarttags" w:element="metricconverter">
        <w:smartTagPr>
          <w:attr w:name="ProductID" w:val="80 mm"/>
        </w:smartTagPr>
        <w:r w:rsidRPr="00CE02A1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80 mm</w:t>
        </w:r>
      </w:smartTag>
    </w:p>
    <w:p w:rsidR="00D436EB" w:rsidRPr="00CE02A1" w:rsidRDefault="00D436EB" w:rsidP="00CE02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ložní vrstva dlažby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L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</w:t>
      </w:r>
      <w:smartTag w:uri="urn:schemas-microsoft-com:office:smarttags" w:element="metricconverter">
        <w:smartTagPr>
          <w:attr w:name="ProductID" w:val="40 mm"/>
        </w:smartTagPr>
        <w:r w:rsidRPr="00CE02A1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40 mm</w:t>
        </w:r>
      </w:smartTag>
    </w:p>
    <w:p w:rsidR="00D436EB" w:rsidRPr="00CE02A1" w:rsidRDefault="00D436EB" w:rsidP="00CE02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mechanicky zpevněné kamenivo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MZK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150 mm</w:t>
      </w:r>
    </w:p>
    <w:p w:rsidR="00D436EB" w:rsidRPr="00CE02A1" w:rsidRDefault="00D436EB" w:rsidP="00CE02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štěrkodrť</w:t>
      </w:r>
      <w:proofErr w:type="spellEnd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ŠD 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ČSN 73 6126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200 mm</w:t>
      </w:r>
    </w:p>
    <w:p w:rsidR="00A517D0" w:rsidRDefault="00D436EB" w:rsidP="00CE02A1">
      <w:pPr>
        <w:pStyle w:val="499textodrazeny"/>
        <w:pBdr>
          <w:bottom w:val="single" w:sz="6" w:space="1" w:color="auto"/>
        </w:pBdr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sorpční </w:t>
      </w:r>
      <w:proofErr w:type="spellStart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geosyntetikum</w:t>
      </w:r>
      <w:proofErr w:type="spellEnd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REO </w:t>
      </w:r>
      <w:proofErr w:type="spellStart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Fb</w:t>
      </w:r>
      <w:proofErr w:type="spellEnd"/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NTRF 12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</w:p>
    <w:p w:rsidR="00D436EB" w:rsidRPr="00CE02A1" w:rsidRDefault="00D436EB" w:rsidP="00CE02A1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celkem</w:t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CE02A1">
        <w:rPr>
          <w:rFonts w:ascii="Times New Roman" w:hAnsi="Times New Roman" w:cs="Times New Roman"/>
          <w:b/>
          <w:i/>
          <w:color w:val="auto"/>
          <w:sz w:val="24"/>
          <w:szCs w:val="24"/>
        </w:rPr>
        <w:t>470 mm</w:t>
      </w:r>
    </w:p>
    <w:p w:rsidR="00D436EB" w:rsidRPr="008232DF" w:rsidRDefault="00D436EB" w:rsidP="00D436EB">
      <w:pPr>
        <w:jc w:val="both"/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Konstrukce vozovky komunikace: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asfaltový beton </w:t>
      </w: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střednězrnný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ACO 11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13108-1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40 mm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postřik spojovací emulzní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PS-E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6129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0,5 kg/m2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obalované kamenivo </w:t>
      </w: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střednězrnné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ACP 16+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13108-1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60 mm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postřik infiltrační asfaltový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PI-A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6129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1,5 kg/m2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mechanicky zpevněné kamenivo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MZK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150 mm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štěrkodrť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ŠD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220 mm </w:t>
      </w:r>
    </w:p>
    <w:p w:rsidR="00A517D0" w:rsidRDefault="00D436EB" w:rsidP="00A517D0">
      <w:pPr>
        <w:pStyle w:val="499textodrazeny"/>
        <w:pBdr>
          <w:bottom w:val="single" w:sz="6" w:space="1" w:color="auto"/>
        </w:pBdr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geotextilie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GEOLON PP 40</w:t>
      </w:r>
    </w:p>
    <w:p w:rsidR="00D436EB" w:rsidRPr="00A517D0" w:rsidRDefault="00A517D0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c</w:t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elkem </w:t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D436EB"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470 mm </w:t>
      </w:r>
    </w:p>
    <w:p w:rsidR="00D436EB" w:rsidRPr="00AE4D51" w:rsidRDefault="00D436EB" w:rsidP="00D436EB">
      <w:pPr>
        <w:jc w:val="both"/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Odvodnění kolmých parkovacích stání je zasakováním přes zatravňovací dlažbu. Pro ochranu před kontaminací úkapy ropných látek bude na zemní pláň položeno sorpční </w:t>
      </w: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geosyntetikum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REO </w:t>
      </w: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Fb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NTRF 12. Odvodnění živičného povrchu komunikací bude do uličních vpustí, které </w:t>
      </w:r>
      <w:proofErr w:type="gram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jsou</w:t>
      </w:r>
      <w:proofErr w:type="gram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převážně navrženy v místech </w:t>
      </w:r>
      <w:proofErr w:type="gram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vpustí</w:t>
      </w:r>
      <w:proofErr w:type="gram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stávajících a jsou napojeny přes stávající přípojky. Vpusti osazené na nových místech se zaústí do stávající kanalizace pomocí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nových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přípojek</w:t>
      </w:r>
      <w:r w:rsidR="0092261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 trubek z PVC DN 150 mm. 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U křižovatky os 1a 2 je navržena nástupní plocha HZS z betonové dlažby s konstrukcí vozovky stejnou, jako mají parkovací stání. Celková velikost plochy je 10,0 x 5,0 m. Bude vyznačena svislými dopravními značkami (B 29, dodatkovou tabulkou E 8d s délkou platnosti úseku (5 m) a tabulkou E 13 s textem MIMO IZS). Stávající chodník zde bude vybourán, provede se snížení nájezdové hrany obrubníku na +50 mm nad vozovkou a nový chodník s asfaltovým povrchem.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Chodník s asfaltovým povrchem se provede rovněž u parkoviště osy 3. Ten bude napojen na stávající chodník a pěšiny z betonové dlažby. Ohraničení chodníku od nezpevněných ploch bude u betonových obrubníků 80/250/500 mm s převýšením +60 mm nad povrchem chodníku. U napojení chodníku na silnici bude převýšení silničního obrubníku +20 mm nad vozovkou. Místa se sníženými obrubníky se doplní o varovný pás z reliéfní dlažby kontrastní barvy oproti dlažbě chodníku. </w:t>
      </w:r>
    </w:p>
    <w:p w:rsidR="00D436EB" w:rsidRPr="008232DF" w:rsidRDefault="00D436EB" w:rsidP="00D436EB">
      <w:pPr>
        <w:jc w:val="both"/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Konstrukce asfaltového chodníku: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asfaltový beton jemnozrnný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ACO 8CH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13108-1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40 mm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postřik infiltrační asfaltový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PI EK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6129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1,0 kg/m2 </w:t>
      </w: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R – materiál živičný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R-mat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13108-8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60 mm</w:t>
      </w:r>
    </w:p>
    <w:p w:rsidR="00D436EB" w:rsidRDefault="00D436EB" w:rsidP="00A517D0">
      <w:pPr>
        <w:pStyle w:val="499textodrazeny"/>
        <w:pBdr>
          <w:bottom w:val="single" w:sz="6" w:space="1" w:color="auto"/>
        </w:pBdr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štěrkodrť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ŠD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EN 13242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150 mm </w:t>
      </w:r>
    </w:p>
    <w:p w:rsidR="00D436EB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celkem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250 mm </w:t>
      </w:r>
    </w:p>
    <w:p w:rsidR="00A517D0" w:rsidRPr="00A517D0" w:rsidRDefault="00A517D0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Podél kolmých parkovacích stání os 1 a 2 se provede pás z betonové dlažby šířky 0,75 m. Ze strany nezpevněných ploch se ohraničí betonovými obrubníky 80/250/500 mm s převýšením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>+60 mm nad povrchem dlažby.</w:t>
      </w:r>
    </w:p>
    <w:p w:rsidR="00D436EB" w:rsidRPr="00DA18EC" w:rsidRDefault="00D436EB" w:rsidP="00D436EB">
      <w:pPr>
        <w:jc w:val="both"/>
      </w:pPr>
    </w:p>
    <w:p w:rsidR="00D436EB" w:rsidRPr="00D436EB" w:rsidRDefault="00D436EB" w:rsidP="00D436E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Konstrukce chodníku:</w:t>
      </w:r>
    </w:p>
    <w:p w:rsidR="00D436EB" w:rsidRPr="00D436EB" w:rsidRDefault="00D436EB" w:rsidP="00D436E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betonová dlažba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DL I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</w:t>
      </w:r>
      <w:proofErr w:type="gramStart"/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>73 6131-1.část</w:t>
      </w:r>
      <w:proofErr w:type="gramEnd"/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</w:t>
      </w:r>
      <w:smartTag w:uri="urn:schemas-microsoft-com:office:smarttags" w:element="metricconverter">
        <w:smartTagPr>
          <w:attr w:name="ProductID" w:val="60 mm"/>
        </w:smartTagPr>
        <w:r w:rsidRPr="00D436EB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60 mm</w:t>
        </w:r>
      </w:smartTag>
    </w:p>
    <w:p w:rsidR="00D436EB" w:rsidRPr="00D436EB" w:rsidRDefault="00D436EB" w:rsidP="00D436E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ložní vrstva dlažby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L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</w:t>
      </w:r>
      <w:smartTag w:uri="urn:schemas-microsoft-com:office:smarttags" w:element="metricconverter">
        <w:smartTagPr>
          <w:attr w:name="ProductID" w:val="30 mm"/>
        </w:smartTagPr>
        <w:r w:rsidRPr="00D436EB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30 mm</w:t>
        </w:r>
      </w:smartTag>
    </w:p>
    <w:p w:rsidR="00D436EB" w:rsidRPr="00D436EB" w:rsidRDefault="00D436EB" w:rsidP="00D436E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štěrkopísek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ŠP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ČSN 73 6126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smartTag w:uri="urn:schemas-microsoft-com:office:smarttags" w:element="metricconverter">
        <w:smartTagPr>
          <w:attr w:name="ProductID" w:val="150 mm"/>
        </w:smartTagPr>
        <w:r w:rsidRPr="00D436EB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150 mm</w:t>
        </w:r>
      </w:smartTag>
    </w:p>
    <w:p w:rsidR="00D436EB" w:rsidRPr="00D436EB" w:rsidRDefault="00D436EB" w:rsidP="00D436EB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celkem </w:t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r w:rsidRPr="00D436EB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</w:r>
      <w:smartTag w:uri="urn:schemas-microsoft-com:office:smarttags" w:element="metricconverter">
        <w:smartTagPr>
          <w:attr w:name="ProductID" w:val="240 mm"/>
        </w:smartTagPr>
        <w:r w:rsidRPr="00D436EB">
          <w:rPr>
            <w:rFonts w:ascii="Times New Roman" w:hAnsi="Times New Roman" w:cs="Times New Roman"/>
            <w:b/>
            <w:i/>
            <w:color w:val="auto"/>
            <w:sz w:val="24"/>
            <w:szCs w:val="24"/>
          </w:rPr>
          <w:t>240 mm</w:t>
        </w:r>
      </w:smartTag>
    </w:p>
    <w:p w:rsidR="00D436EB" w:rsidRPr="00186DB7" w:rsidRDefault="00D436EB" w:rsidP="00D436EB">
      <w:pPr>
        <w:jc w:val="both"/>
      </w:pPr>
    </w:p>
    <w:p w:rsidR="00D436EB" w:rsidRPr="00A517D0" w:rsidRDefault="00D436EB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ab/>
        <w:t xml:space="preserve">Jednotlivá kolmá parkovací stání budou vyznačena vodorovným dopravním značením </w:t>
      </w: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br/>
        <w:t xml:space="preserve">(V 10b a V 10f), které se provede dlažbou kontrastní barvy s povrchem parkoviště. Místa pro tělesně postižené budou dále vyznačena svislou dopravní značkou IP 12 se symbolem O 1. Podélná parkovací stání se vyznačí barvou. Současně se obnoví stávající žlutá souvislá čára V 12c a vodorovná značka V 10e u chodníku před prostorem s popelnicemi.   </w:t>
      </w:r>
    </w:p>
    <w:p w:rsidR="00677365" w:rsidRPr="00677365" w:rsidRDefault="00540FD6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Zemní pláň komunikací musí být řádně zhutněna. Minimální únosnost zemní pláně udaná modulem deformace </w:t>
      </w:r>
      <w:proofErr w:type="gramStart"/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>ze</w:t>
      </w:r>
      <w:proofErr w:type="gramEnd"/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2. zatěžovací větve Edef,2 = min. 45,0 </w:t>
      </w:r>
      <w:proofErr w:type="spellStart"/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>MPa</w:t>
      </w:r>
      <w:proofErr w:type="spellEnd"/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>, u chodníků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>pak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>musí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být Edef,2 = min. 30,0 </w:t>
      </w:r>
      <w:proofErr w:type="spellStart"/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>MPa</w:t>
      </w:r>
      <w:proofErr w:type="spellEnd"/>
      <w:r w:rsidRPr="00540FD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V zájmovém prostoru stavby se nachází velké množství inženýrských sítí. Stávající podzemní kabely, které vedou pod navrhovanými komunikacemi, se uloží do dělených chrániček DN 100 mm. 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Parkoviště u os 1 a 2 částečně zasáhne do stávajícího oplocení, které bude vybouráno a znovu obnoveno podél nové hrany parkoviště. 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Přeložka oplocení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>Nová kolmá parkovací stání budou zasahovat do areálu sousedící střední odborné školy, a proto bude nutné vybourat stávající oplocení, které se nahradí plotem novým. Plot kovový sloupkový ze svařovaných panelů včetně bran a branky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Základy – monolitické betonové </w:t>
      </w:r>
      <w:proofErr w:type="gram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patky  C 20/25</w:t>
      </w:r>
      <w:proofErr w:type="gramEnd"/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Sloupky – čtyřhranné 60x40 , </w:t>
      </w: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poplastované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RAL zelená, zabetonované do patek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Podhrabové</w:t>
      </w:r>
      <w:proofErr w:type="spell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desky – betonový prefabrikát 2450/200/50mm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Výplň – svařované </w:t>
      </w:r>
      <w:proofErr w:type="gramStart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panely , oka</w:t>
      </w:r>
      <w:proofErr w:type="gramEnd"/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75x200mm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Součástí jsou 2 brány + 1 branka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Brána – kovová dvoukřídlová šířky 3050, výplň svařovaná síť</w:t>
      </w:r>
    </w:p>
    <w:p w:rsidR="00CE02A1" w:rsidRPr="00A517D0" w:rsidRDefault="00CE02A1" w:rsidP="00A517D0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517D0">
        <w:rPr>
          <w:rFonts w:ascii="Times New Roman" w:hAnsi="Times New Roman" w:cs="Times New Roman"/>
          <w:b/>
          <w:i/>
          <w:color w:val="auto"/>
          <w:sz w:val="24"/>
          <w:szCs w:val="24"/>
        </w:rPr>
        <w:t>Branka - kovová jednokřídlová šířky 1100mm , výplň svařovaná síť</w:t>
      </w:r>
    </w:p>
    <w:p w:rsidR="00B54E9E" w:rsidRDefault="00B54E9E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A5DA8" w:rsidRDefault="006A5DA8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A5DA8" w:rsidRDefault="006A5DA8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Přeložka slaboproudé sítě společnosti CETIN</w:t>
      </w:r>
    </w:p>
    <w:p w:rsidR="006A5DA8" w:rsidRDefault="006A5DA8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A5DA8" w:rsidRDefault="00F463E3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685A38B" wp14:editId="131E79C4">
            <wp:extent cx="5760720" cy="801087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1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3E3" w:rsidRPr="00677365" w:rsidRDefault="00F463E3" w:rsidP="00677365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EFAFC32" wp14:editId="7DC2C1FD">
            <wp:extent cx="5760720" cy="1028306"/>
            <wp:effectExtent l="0" t="0" r="0" b="6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B.5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Řešení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vegetace a souvisejících terénních úprav</w:t>
      </w:r>
    </w:p>
    <w:p w:rsidR="00097CA9" w:rsidRPr="00BB49E8" w:rsidRDefault="00677365" w:rsidP="00677365">
      <w:pPr>
        <w:jc w:val="both"/>
        <w:outlineLvl w:val="0"/>
        <w:rPr>
          <w:rFonts w:ascii="Arial Narrow" w:hAnsi="Arial Narrow" w:cs="Arial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Stavba neřeší výsadbu nových stromů. </w:t>
      </w:r>
    </w:p>
    <w:p w:rsidR="00FD3D30" w:rsidRPr="009C4C8C" w:rsidRDefault="00FD3D30" w:rsidP="00FD3D30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B.6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Popis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vlivů stavby na životní prostředí a ochrana zvláštních zájmů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B.7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Ochrana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obyvatelstva</w:t>
      </w:r>
    </w:p>
    <w:p w:rsidR="00FD3D30" w:rsidRPr="00F74E20" w:rsidRDefault="00FD3D30" w:rsidP="00FD3D30">
      <w:pPr>
        <w:pStyle w:val="499textodrazeny"/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Netýká se této stavby</w:t>
      </w:r>
    </w:p>
    <w:p w:rsidR="00FD3D30" w:rsidRPr="009C4C8C" w:rsidRDefault="00FD3D30" w:rsidP="00FD3D30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B.8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organizace výstavby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potřeby a spotřeby rozhodujících médií a hmot, jejich zajištění,</w:t>
      </w:r>
    </w:p>
    <w:p w:rsidR="00FD3D30" w:rsidRPr="009C4C8C" w:rsidRDefault="00FD3D30" w:rsidP="00FD3D3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Stavba bude vyžadovat pouze běžné materiály, používané při rekonstrukcích komunikací – </w:t>
      </w:r>
      <w:proofErr w:type="spellStart"/>
      <w:r w:rsidRPr="00F74E20">
        <w:rPr>
          <w:rFonts w:ascii="Times New Roman" w:hAnsi="Times New Roman" w:cs="Times New Roman"/>
          <w:b/>
          <w:i/>
          <w:sz w:val="24"/>
          <w:szCs w:val="24"/>
        </w:rPr>
        <w:t>štěrkodrtě</w:t>
      </w:r>
      <w:proofErr w:type="spellEnd"/>
      <w:r w:rsidRPr="00F74E20">
        <w:rPr>
          <w:rFonts w:ascii="Times New Roman" w:hAnsi="Times New Roman" w:cs="Times New Roman"/>
          <w:b/>
          <w:i/>
          <w:sz w:val="24"/>
          <w:szCs w:val="24"/>
        </w:rPr>
        <w:t>, štěrky, písky, živičné směsi</w:t>
      </w:r>
      <w:r w:rsidR="00A517D0">
        <w:rPr>
          <w:rFonts w:ascii="Times New Roman" w:hAnsi="Times New Roman" w:cs="Times New Roman"/>
          <w:b/>
          <w:i/>
          <w:sz w:val="24"/>
          <w:szCs w:val="24"/>
        </w:rPr>
        <w:t>, betonové dlažby a obrubníky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 – jejich zajištění je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odvodnění staveniště,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Staveniště bude odvodněno nově budovanými dešťovými kanalizacemi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napojení </w:t>
      </w:r>
      <w:r>
        <w:rPr>
          <w:rFonts w:ascii="Times New Roman" w:hAnsi="Times New Roman" w:cs="Times New Roman"/>
          <w:color w:val="auto"/>
          <w:sz w:val="24"/>
          <w:szCs w:val="24"/>
        </w:rPr>
        <w:t>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na stávající </w:t>
      </w: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dopravní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 technickou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infrastrukturu,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Napojení na stávající dopravní a technickou infrastrukturu se nemění a bude využito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vliv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provádění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stavby na okolní stavby a pozemky,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>Okolní pozemky a stavby budou dotčeny jednak prachem a hlukem, dále pak zhoršením přístupu k těmto objektům – tak, jak je to u takovéhoto typu staveb běžné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okolí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staveniště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a požadavky na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související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asanace, demolice, kácení zeleně,</w:t>
      </w:r>
    </w:p>
    <w:p w:rsidR="00FD3D30" w:rsidRPr="00F74E2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Projektový návrh </w:t>
      </w:r>
      <w:r w:rsidR="00F463E3">
        <w:rPr>
          <w:rFonts w:ascii="Times New Roman" w:hAnsi="Times New Roman" w:cs="Times New Roman"/>
          <w:b/>
          <w:i/>
          <w:sz w:val="24"/>
          <w:szCs w:val="24"/>
        </w:rPr>
        <w:t>neu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 xml:space="preserve">važuje s kácením </w:t>
      </w:r>
      <w:proofErr w:type="spellStart"/>
      <w:r w:rsidR="00540FD6">
        <w:rPr>
          <w:rFonts w:ascii="Times New Roman" w:hAnsi="Times New Roman" w:cs="Times New Roman"/>
          <w:b/>
          <w:i/>
          <w:sz w:val="24"/>
          <w:szCs w:val="24"/>
        </w:rPr>
        <w:t>mimolesní</w:t>
      </w:r>
      <w:proofErr w:type="spellEnd"/>
      <w:r w:rsidR="00540FD6">
        <w:rPr>
          <w:rFonts w:ascii="Times New Roman" w:hAnsi="Times New Roman" w:cs="Times New Roman"/>
          <w:b/>
          <w:i/>
          <w:sz w:val="24"/>
          <w:szCs w:val="24"/>
        </w:rPr>
        <w:t xml:space="preserve"> zeleně</w:t>
      </w:r>
      <w:r w:rsidRPr="00F74E20">
        <w:rPr>
          <w:rFonts w:ascii="Times New Roman" w:hAnsi="Times New Roman" w:cs="Times New Roman"/>
          <w:b/>
          <w:i/>
          <w:sz w:val="24"/>
          <w:szCs w:val="24"/>
        </w:rPr>
        <w:t>. Demolice se týká pouze vlastních konstrukčních vrstev vozovky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zábory pro stav</w:t>
      </w:r>
      <w:r>
        <w:rPr>
          <w:rFonts w:ascii="Times New Roman" w:hAnsi="Times New Roman" w:cs="Times New Roman"/>
          <w:color w:val="auto"/>
          <w:sz w:val="24"/>
          <w:szCs w:val="24"/>
        </w:rPr>
        <w:t>eniště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dočasné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/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 trvalé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Mimo vlastní staveniště není uvažováno s žádným záborem – není na něj v dané lokalitě ani prostor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maximální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produkovaná množství a druhy odpadů a emisí při výstavbě, jejich likvidace,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2417">
        <w:rPr>
          <w:rFonts w:ascii="Times New Roman" w:hAnsi="Times New Roman" w:cs="Times New Roman"/>
          <w:b/>
          <w:i/>
          <w:sz w:val="24"/>
          <w:szCs w:val="24"/>
        </w:rPr>
        <w:t>Veškeré odpady, vznikající při výstavbě budou dále použity pro stavební činnost – asfaltové vrstvy budou recyklovány, to samé platí pro podkladní vrstvy</w:t>
      </w:r>
      <w:r>
        <w:rPr>
          <w:rFonts w:ascii="Times New Roman" w:hAnsi="Times New Roman" w:cs="Times New Roman"/>
          <w:b/>
          <w:i/>
          <w:sz w:val="24"/>
          <w:szCs w:val="24"/>
        </w:rPr>
        <w:t>. Na stavbě se nevyskytují žádné jiné odpady než z konstrukčních vrstev vozovky včetně obrubníků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Skupina 17 – Stavební a demoliční odpady: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170302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Asfaltové směsi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  <w:t xml:space="preserve">(vybourané živičné kryty a 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podkl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>. vrstvy)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Odpady budou přednostně využívány způsoby R5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sutě), případně pak způsoby R11, R12 (</w:t>
      </w:r>
      <w:proofErr w:type="spellStart"/>
      <w:r w:rsidRPr="005D0017">
        <w:rPr>
          <w:rFonts w:ascii="Times New Roman" w:hAnsi="Times New Roman" w:cs="Times New Roman"/>
          <w:b/>
          <w:i/>
          <w:sz w:val="24"/>
          <w:szCs w:val="24"/>
        </w:rPr>
        <w:t>předrcené</w:t>
      </w:r>
      <w:proofErr w:type="spell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živičné kry a betonové sutě) dle Přílohy č. 3 Zák. 185/2001 Sb., </w:t>
      </w:r>
      <w:proofErr w:type="gramStart"/>
      <w:r w:rsidRPr="005D0017">
        <w:rPr>
          <w:rFonts w:ascii="Times New Roman" w:hAnsi="Times New Roman" w:cs="Times New Roman"/>
          <w:b/>
          <w:i/>
          <w:sz w:val="24"/>
          <w:szCs w:val="24"/>
        </w:rPr>
        <w:t>t. j. dočasně</w:t>
      </w:r>
      <w:proofErr w:type="gramEnd"/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 deponovány pro následné využití na stavbě.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 xml:space="preserve">Zemina a štěrkové podkladní vrstvy z odkopávek budou použity v místě úpravy – násyp tělesa komunikace a pro konečné terénní úpravy. 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bilance zemních prací, požadavky na přísun nebo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deponie</w:t>
      </w:r>
      <w:proofErr w:type="spellEnd"/>
    </w:p>
    <w:p w:rsidR="00764CCD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Zemních prací je na stavbě minimum – jedná se o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64CCD" w:rsidRDefault="00764CCD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Odkopávky pro skladbu komunikace – cca 7</w:t>
      </w:r>
      <w:r w:rsidR="00540FD6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>0 m3</w:t>
      </w:r>
    </w:p>
    <w:p w:rsidR="00764CCD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 výkopy rýh pro drenáže a veřejné osvětlení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 zeminy nahrazované při sanacích </w:t>
      </w:r>
      <w:proofErr w:type="gramStart"/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pláně 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4CCD">
        <w:rPr>
          <w:rFonts w:ascii="Times New Roman" w:hAnsi="Times New Roman" w:cs="Times New Roman"/>
          <w:b/>
          <w:i/>
          <w:sz w:val="24"/>
          <w:szCs w:val="24"/>
        </w:rPr>
        <w:t>max</w:t>
      </w:r>
      <w:proofErr w:type="spellEnd"/>
      <w:proofErr w:type="gramEnd"/>
      <w:r w:rsidR="00764CCD">
        <w:rPr>
          <w:rFonts w:ascii="Times New Roman" w:hAnsi="Times New Roman" w:cs="Times New Roman"/>
          <w:b/>
          <w:i/>
          <w:sz w:val="24"/>
          <w:szCs w:val="24"/>
        </w:rPr>
        <w:t xml:space="preserve"> 270 m3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ochrana životního prostředí při výstavbě,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Komunikace budou pravidelně uklízeny od bláta a prachu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na staveništi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, posouzení potřeby koordinátora bezpečnosti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 ochrany zdraví 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při </w:t>
      </w:r>
      <w:r>
        <w:rPr>
          <w:rFonts w:ascii="Times New Roman" w:hAnsi="Times New Roman" w:cs="Times New Roman"/>
          <w:color w:val="auto"/>
          <w:sz w:val="24"/>
          <w:szCs w:val="24"/>
        </w:rPr>
        <w:t>práci podle jiných právních předpisů</w:t>
      </w:r>
    </w:p>
    <w:p w:rsidR="00FD3D30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Na stavbě by měl být přítomen koordinátor BOZP, a to z důvodu ochranných pásem inženýrských sítí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Tato stavba podléhá režimu dle zákona č.309/2006 Sb. ve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zněníé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zákona č. 88/2016 a NV č.591/2006 Sb. v platném znění a navazujících předpisů. 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 xml:space="preserve">Zadavatel před realizací stavby zajistí zpracování Plánu BOZP. Hlavní zhotovitel stavby a všichni subdodavatelé musí před zahájením prací předat požadované doklady a údaje koordinátoru stavby určenému zadavatelem (investorem). 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 xml:space="preserve">Každý zhotovitel stavby se bude mj. řídit platnými legislativními předpisy, které se týkají zejména: 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ochrany a zabezpečení staveniště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bezpečnosti práce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zajištění lékařské pomoci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protipožární ochrany</w:t>
      </w:r>
    </w:p>
    <w:p w:rsidR="00540FD6" w:rsidRPr="00F47B4E" w:rsidRDefault="00540FD6" w:rsidP="00540FD6">
      <w:pPr>
        <w:pStyle w:val="499textodrazeny"/>
        <w:ind w:left="1069"/>
        <w:jc w:val="both"/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</w:pP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>•</w:t>
      </w:r>
      <w:r w:rsidRPr="00F47B4E">
        <w:rPr>
          <w:rFonts w:ascii="Times New Roman" w:eastAsiaTheme="minorHAnsi" w:hAnsi="Times New Roman" w:cs="Times New Roman"/>
          <w:b/>
          <w:i/>
          <w:color w:val="auto"/>
          <w:sz w:val="24"/>
          <w:szCs w:val="24"/>
        </w:rPr>
        <w:tab/>
        <w:t xml:space="preserve"> nakládání s odpady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Je nutné, aby se všemi předpisy z oblasti bezpečnosti práce byli prokazatelně seznámeni všichni pracovníci provádějící práce na staveništi.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Před započetím prací si musí zhotovitel stavebních prací ověřit, respektive zajistit, </w:t>
      </w: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aby :</w:t>
      </w:r>
      <w:proofErr w:type="gramEnd"/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pracoviště, na kterém se mají práce realizovat, bylo předáno a byly splněny požadavky z hlediska jeho zabezpečení;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lastRenderedPageBreak/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540FD6" w:rsidRPr="00F47B4E" w:rsidRDefault="00540FD6" w:rsidP="00540FD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•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tab/>
        <w:t>bylo dodrženo NV č. 361/2007 Sb., kterým se stanoví podmínky ochrany zdraví při práci</w:t>
      </w:r>
    </w:p>
    <w:p w:rsidR="00540FD6" w:rsidRPr="00041D26" w:rsidRDefault="00540FD6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>úpravy pro bezbariérové užívání výstavbou dotčených staveb,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>Netýká se této stavby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9C4C8C">
        <w:rPr>
          <w:rFonts w:ascii="Times New Roman" w:hAnsi="Times New Roman" w:cs="Times New Roman"/>
          <w:color w:val="auto"/>
          <w:sz w:val="24"/>
          <w:szCs w:val="24"/>
        </w:rPr>
        <w:t xml:space="preserve">zásady pro </w:t>
      </w:r>
      <w:r>
        <w:rPr>
          <w:rFonts w:ascii="Times New Roman" w:hAnsi="Times New Roman" w:cs="Times New Roman"/>
          <w:color w:val="auto"/>
          <w:sz w:val="24"/>
          <w:szCs w:val="24"/>
        </w:rPr>
        <w:t>dopravně inženýrské opatření</w:t>
      </w:r>
      <w:r w:rsidRPr="009C4C8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D3D30" w:rsidRPr="00041D26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D26">
        <w:rPr>
          <w:rFonts w:ascii="Times New Roman" w:hAnsi="Times New Roman" w:cs="Times New Roman"/>
          <w:b/>
          <w:i/>
          <w:sz w:val="24"/>
          <w:szCs w:val="24"/>
        </w:rPr>
        <w:t xml:space="preserve">Zhotovitel zpracuje pro stavbu DIO – </w:t>
      </w:r>
      <w:r w:rsidR="00764CCD">
        <w:rPr>
          <w:rFonts w:ascii="Times New Roman" w:hAnsi="Times New Roman" w:cs="Times New Roman"/>
          <w:b/>
          <w:i/>
          <w:sz w:val="24"/>
          <w:szCs w:val="24"/>
        </w:rPr>
        <w:t>To bude řešit pouze uzavírku chodníku po dobu stavebních prací</w:t>
      </w: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Stanovení speciálních podmínek pro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porvádění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stavby (provádění stavby za provozu, opatření proti účinkům vnějšího prostředí při výstavbě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apod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FD3D30" w:rsidRDefault="00FD3D30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Na hranicích staveniště a ZS budou rozmístěny bezpečnostní tabulky s údaji o režimu vstupu. Výkopy rýh, které nebudou bezprostředně zasypány, budou opatřeny ohrazením s výstražnými tabulkami, objekty ZS  budou dále označeny znakem s údaji o nejbližším komunikačním zařízení k přivolání záchranné služby případně dalších složek integrovaného záchranného systému.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1.Veškeré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přírodních léčivých zdrojů a jejich zdravotní nezávadnost, jakož i jejich zásoby a vydatnost v souladu s 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ust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. §23 lázeňského zákona. Je vyloučené používání stavebních a jiných strojů s pohonem na tekutá paliva, které nejsou chráněny proti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odkapům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, popř. únikům do terénu. Stabilní mechanizmy musí být podloženy záchytnými a nepropustnými vanami o obsahu, který zaručí zachycení nejen 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odkapů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>, nýbrž i uniklého paliva při havárii zásobní nebo provozní nádrže.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2.Součástí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vybavení pracoviště budou  vhodné sorpční hmoty (</w:t>
      </w:r>
      <w:proofErr w:type="spellStart"/>
      <w:r w:rsidRPr="00F47B4E">
        <w:rPr>
          <w:rFonts w:ascii="Times New Roman" w:hAnsi="Times New Roman" w:cs="Times New Roman"/>
          <w:b/>
          <w:i/>
          <w:sz w:val="24"/>
          <w:szCs w:val="24"/>
        </w:rPr>
        <w:t>Vapex</w:t>
      </w:r>
      <w:proofErr w:type="spell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, písek) pro likvidaci jakýchkoliv úniků ropných látek.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3.Na</w:t>
      </w:r>
      <w:proofErr w:type="gramEnd"/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 pracovišti nesmí být skladovány látky škodlivé vodám.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Stavební činnost musí probíhat v souladu s Obecně závaznou vyhláškou města Karlovy Vary č. 5/2009 o ochraně nočního klidu a regulaci hlučných činností, zejména pak čl. 3 - 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>Hlučné činnosti</w:t>
      </w:r>
    </w:p>
    <w:p w:rsidR="00F47B4E" w:rsidRPr="00F47B4E" w:rsidRDefault="00F47B4E" w:rsidP="00F47B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7B4E">
        <w:rPr>
          <w:rFonts w:ascii="Times New Roman" w:hAnsi="Times New Roman" w:cs="Times New Roman"/>
          <w:b/>
          <w:i/>
          <w:sz w:val="24"/>
          <w:szCs w:val="24"/>
        </w:rPr>
        <w:t xml:space="preserve">Každý je povinen zdržet se o nedělích a státem uznaných dnech pracovního klidu v době od 06:00 do 08:00 a od 12:00 do 22:00 hodin, veškerých prací spojených s užíváním zařízení a </w:t>
      </w:r>
      <w:r w:rsidRPr="00F47B4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přístrojů způsobujících hluk, např. sekaček na trávu, cirkulárek, motorových pil, bouracích kladiv, </w:t>
      </w:r>
      <w:proofErr w:type="gramStart"/>
      <w:r w:rsidRPr="00F47B4E">
        <w:rPr>
          <w:rFonts w:ascii="Times New Roman" w:hAnsi="Times New Roman" w:cs="Times New Roman"/>
          <w:b/>
          <w:i/>
          <w:sz w:val="24"/>
          <w:szCs w:val="24"/>
        </w:rPr>
        <w:t>apod..</w:t>
      </w:r>
      <w:proofErr w:type="gramEnd"/>
    </w:p>
    <w:p w:rsidR="00FD3D30" w:rsidRDefault="00FD3D30" w:rsidP="00FD3D30">
      <w:pPr>
        <w:pStyle w:val="499textodrazeny"/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D3D30" w:rsidRDefault="00FD3D30" w:rsidP="00097CA9">
      <w:pPr>
        <w:pStyle w:val="499textodrazeny"/>
        <w:numPr>
          <w:ilvl w:val="0"/>
          <w:numId w:val="10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Postup výstavby, rozhodující termíny</w:t>
      </w:r>
    </w:p>
    <w:p w:rsidR="00FD3D30" w:rsidRPr="005D0017" w:rsidRDefault="00FD3D30" w:rsidP="00FD3D30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Není v době zpracování PD znám</w:t>
      </w:r>
    </w:p>
    <w:p w:rsidR="00FD3D30" w:rsidRDefault="00FD3D30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B54E9E" w:rsidRPr="00A53B94" w:rsidRDefault="00B54E9E" w:rsidP="00A53B94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sectPr w:rsidR="00B54E9E" w:rsidRPr="00A53B94" w:rsidSect="00A53B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CDD" w:rsidRDefault="00806CDD" w:rsidP="00A53B94">
      <w:pPr>
        <w:spacing w:after="0" w:line="240" w:lineRule="auto"/>
      </w:pPr>
      <w:r>
        <w:separator/>
      </w:r>
    </w:p>
  </w:endnote>
  <w:end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DED" w:rsidRDefault="003F1D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DED" w:rsidRDefault="003F1D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DED" w:rsidRDefault="003F1D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CDD" w:rsidRDefault="00806CDD" w:rsidP="00A53B94">
      <w:pPr>
        <w:spacing w:after="0" w:line="240" w:lineRule="auto"/>
      </w:pPr>
      <w:r>
        <w:separator/>
      </w:r>
    </w:p>
  </w:footnote>
  <w:footnote w:type="continuationSeparator" w:id="0">
    <w:p w:rsidR="00806CDD" w:rsidRDefault="00806CDD" w:rsidP="00A5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DED" w:rsidRDefault="003F1D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DD" w:rsidRDefault="00806CDD">
    <w:pPr>
      <w:pStyle w:val="Zhlav"/>
      <w:jc w:val="right"/>
    </w:pPr>
    <w:r w:rsidRPr="00F06C7F">
      <w:t>BPO 6-</w:t>
    </w:r>
    <w:r w:rsidR="00303617" w:rsidRPr="00303617">
      <w:t xml:space="preserve"> </w:t>
    </w:r>
    <w:r w:rsidR="00F47B4E" w:rsidRPr="00F47B4E">
      <w:t>104583</w:t>
    </w:r>
    <w:r>
      <w:t>/</w:t>
    </w:r>
    <w:sdt>
      <w:sdtPr>
        <w:id w:val="-102971972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42203">
          <w:rPr>
            <w:noProof/>
          </w:rPr>
          <w:t>4</w:t>
        </w:r>
        <w:r>
          <w:fldChar w:fldCharType="end"/>
        </w:r>
      </w:sdtContent>
    </w:sdt>
  </w:p>
  <w:p w:rsidR="00806CDD" w:rsidRDefault="00806CD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DED" w:rsidRDefault="003F1D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D72"/>
    <w:multiLevelType w:val="hybridMultilevel"/>
    <w:tmpl w:val="8FFE670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>
    <w:nsid w:val="03A92CDA"/>
    <w:multiLevelType w:val="hybridMultilevel"/>
    <w:tmpl w:val="B48C038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153509E"/>
    <w:multiLevelType w:val="hybridMultilevel"/>
    <w:tmpl w:val="F006C6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CA0661A"/>
    <w:multiLevelType w:val="hybridMultilevel"/>
    <w:tmpl w:val="7D7EE912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FBA4FF2"/>
    <w:multiLevelType w:val="hybridMultilevel"/>
    <w:tmpl w:val="8B7EC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65077"/>
    <w:multiLevelType w:val="hybridMultilevel"/>
    <w:tmpl w:val="7A20BE4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574F0"/>
    <w:multiLevelType w:val="hybridMultilevel"/>
    <w:tmpl w:val="EB64EBB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3EB3267F"/>
    <w:multiLevelType w:val="hybridMultilevel"/>
    <w:tmpl w:val="042669D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B8316EC"/>
    <w:multiLevelType w:val="hybridMultilevel"/>
    <w:tmpl w:val="221048D2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5612406E"/>
    <w:multiLevelType w:val="multilevel"/>
    <w:tmpl w:val="02468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C00C31"/>
    <w:multiLevelType w:val="hybridMultilevel"/>
    <w:tmpl w:val="AECA1AEE"/>
    <w:lvl w:ilvl="0" w:tplc="D88CEAD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3">
    <w:nsid w:val="6C332D6E"/>
    <w:multiLevelType w:val="hybridMultilevel"/>
    <w:tmpl w:val="05CA9820"/>
    <w:lvl w:ilvl="0" w:tplc="04050001">
      <w:start w:val="1"/>
      <w:numFmt w:val="bullet"/>
      <w:lvlText w:val=""/>
      <w:lvlJc w:val="left"/>
      <w:pPr>
        <w:tabs>
          <w:tab w:val="num" w:pos="2513"/>
        </w:tabs>
        <w:ind w:left="251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29F0E77"/>
    <w:multiLevelType w:val="hybridMultilevel"/>
    <w:tmpl w:val="BBF68422"/>
    <w:lvl w:ilvl="0" w:tplc="10BEA6B4">
      <w:start w:val="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DA6407"/>
    <w:multiLevelType w:val="hybridMultilevel"/>
    <w:tmpl w:val="415E24C4"/>
    <w:lvl w:ilvl="0" w:tplc="7BCE1B02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31A6EB0"/>
    <w:multiLevelType w:val="hybridMultilevel"/>
    <w:tmpl w:val="4CA01D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75E7602B"/>
    <w:multiLevelType w:val="hybridMultilevel"/>
    <w:tmpl w:val="3432D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8"/>
  </w:num>
  <w:num w:numId="5">
    <w:abstractNumId w:val="3"/>
  </w:num>
  <w:num w:numId="6">
    <w:abstractNumId w:val="17"/>
  </w:num>
  <w:num w:numId="7">
    <w:abstractNumId w:val="12"/>
  </w:num>
  <w:num w:numId="8">
    <w:abstractNumId w:val="18"/>
  </w:num>
  <w:num w:numId="9">
    <w:abstractNumId w:val="13"/>
  </w:num>
  <w:num w:numId="10">
    <w:abstractNumId w:val="0"/>
  </w:num>
  <w:num w:numId="11">
    <w:abstractNumId w:val="14"/>
  </w:num>
  <w:num w:numId="12">
    <w:abstractNumId w:val="5"/>
  </w:num>
  <w:num w:numId="13">
    <w:abstractNumId w:val="11"/>
  </w:num>
  <w:num w:numId="14">
    <w:abstractNumId w:val="6"/>
  </w:num>
  <w:num w:numId="15">
    <w:abstractNumId w:val="10"/>
  </w:num>
  <w:num w:numId="16">
    <w:abstractNumId w:val="2"/>
  </w:num>
  <w:num w:numId="17">
    <w:abstractNumId w:val="4"/>
  </w:num>
  <w:num w:numId="18">
    <w:abstractNumId w:val="16"/>
  </w:num>
  <w:num w:numId="19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AB"/>
    <w:rsid w:val="00023D85"/>
    <w:rsid w:val="00077129"/>
    <w:rsid w:val="00097CA9"/>
    <w:rsid w:val="000F2673"/>
    <w:rsid w:val="000F2D0C"/>
    <w:rsid w:val="00104137"/>
    <w:rsid w:val="00137780"/>
    <w:rsid w:val="00177F8C"/>
    <w:rsid w:val="001E0C46"/>
    <w:rsid w:val="00233F8E"/>
    <w:rsid w:val="002D19F0"/>
    <w:rsid w:val="002E410D"/>
    <w:rsid w:val="00303617"/>
    <w:rsid w:val="00305F55"/>
    <w:rsid w:val="003366F3"/>
    <w:rsid w:val="00382154"/>
    <w:rsid w:val="003D51AD"/>
    <w:rsid w:val="003F1DED"/>
    <w:rsid w:val="00431542"/>
    <w:rsid w:val="00492E2C"/>
    <w:rsid w:val="004C5531"/>
    <w:rsid w:val="004E0964"/>
    <w:rsid w:val="005054A1"/>
    <w:rsid w:val="00531589"/>
    <w:rsid w:val="00540FD6"/>
    <w:rsid w:val="00543ECB"/>
    <w:rsid w:val="00553A31"/>
    <w:rsid w:val="00576FA1"/>
    <w:rsid w:val="00611381"/>
    <w:rsid w:val="00623249"/>
    <w:rsid w:val="006279EA"/>
    <w:rsid w:val="00634C2A"/>
    <w:rsid w:val="00650259"/>
    <w:rsid w:val="00677365"/>
    <w:rsid w:val="006833FB"/>
    <w:rsid w:val="00687A98"/>
    <w:rsid w:val="006906B1"/>
    <w:rsid w:val="006A5DA8"/>
    <w:rsid w:val="006E2503"/>
    <w:rsid w:val="00717E1F"/>
    <w:rsid w:val="00756D63"/>
    <w:rsid w:val="00764CCD"/>
    <w:rsid w:val="00773F48"/>
    <w:rsid w:val="00785198"/>
    <w:rsid w:val="007D0BB9"/>
    <w:rsid w:val="0080593C"/>
    <w:rsid w:val="00806CDD"/>
    <w:rsid w:val="00836E9A"/>
    <w:rsid w:val="00840048"/>
    <w:rsid w:val="0089659D"/>
    <w:rsid w:val="008E58B1"/>
    <w:rsid w:val="00914352"/>
    <w:rsid w:val="00922616"/>
    <w:rsid w:val="00943A09"/>
    <w:rsid w:val="009547D6"/>
    <w:rsid w:val="00967B13"/>
    <w:rsid w:val="00974CE2"/>
    <w:rsid w:val="009B227A"/>
    <w:rsid w:val="009C285D"/>
    <w:rsid w:val="009E556E"/>
    <w:rsid w:val="009F6A73"/>
    <w:rsid w:val="00A06B89"/>
    <w:rsid w:val="00A1662F"/>
    <w:rsid w:val="00A2601F"/>
    <w:rsid w:val="00A277FE"/>
    <w:rsid w:val="00A517D0"/>
    <w:rsid w:val="00A53B94"/>
    <w:rsid w:val="00AA04D4"/>
    <w:rsid w:val="00AA1A31"/>
    <w:rsid w:val="00AB10C4"/>
    <w:rsid w:val="00AC5821"/>
    <w:rsid w:val="00AD7D4C"/>
    <w:rsid w:val="00B10CF1"/>
    <w:rsid w:val="00B17F09"/>
    <w:rsid w:val="00B54E9E"/>
    <w:rsid w:val="00B826F6"/>
    <w:rsid w:val="00B87229"/>
    <w:rsid w:val="00BB41B5"/>
    <w:rsid w:val="00BB73F4"/>
    <w:rsid w:val="00BF5CB7"/>
    <w:rsid w:val="00C031BB"/>
    <w:rsid w:val="00C347AB"/>
    <w:rsid w:val="00C52D34"/>
    <w:rsid w:val="00C554C7"/>
    <w:rsid w:val="00CD7942"/>
    <w:rsid w:val="00CE02A1"/>
    <w:rsid w:val="00CE3804"/>
    <w:rsid w:val="00CF1EF2"/>
    <w:rsid w:val="00D241EE"/>
    <w:rsid w:val="00D436EB"/>
    <w:rsid w:val="00D46F16"/>
    <w:rsid w:val="00D731DA"/>
    <w:rsid w:val="00D87945"/>
    <w:rsid w:val="00DA7BE0"/>
    <w:rsid w:val="00E15B01"/>
    <w:rsid w:val="00E419F9"/>
    <w:rsid w:val="00E876AA"/>
    <w:rsid w:val="00EF01B5"/>
    <w:rsid w:val="00EF30F0"/>
    <w:rsid w:val="00F06C7F"/>
    <w:rsid w:val="00F40428"/>
    <w:rsid w:val="00F42203"/>
    <w:rsid w:val="00F463E3"/>
    <w:rsid w:val="00F47B4E"/>
    <w:rsid w:val="00F570A3"/>
    <w:rsid w:val="00F90080"/>
    <w:rsid w:val="00FA1345"/>
    <w:rsid w:val="00FD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7AB"/>
    <w:rPr>
      <w:rFonts w:ascii="Calibri" w:eastAsia="Calibri" w:hAnsi="Calibri" w:cs="Calibri"/>
    </w:rPr>
  </w:style>
  <w:style w:type="paragraph" w:styleId="Nadpis2">
    <w:name w:val="heading 2"/>
    <w:basedOn w:val="Normln"/>
    <w:next w:val="Normln"/>
    <w:link w:val="Nadpis2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E380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53A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C347A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C347A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C347A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C347A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C347A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C347A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C347A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C347AB"/>
    <w:rPr>
      <w:rFonts w:ascii="Arial" w:eastAsia="Calibri" w:hAnsi="Arial" w:cs="Arial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336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F1E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9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nhideWhenUsed/>
    <w:rsid w:val="00A5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53B94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B94"/>
    <w:rPr>
      <w:rFonts w:ascii="Tahoma" w:eastAsia="Calibri" w:hAnsi="Tahoma" w:cs="Tahoma"/>
      <w:sz w:val="16"/>
      <w:szCs w:val="16"/>
    </w:rPr>
  </w:style>
  <w:style w:type="paragraph" w:styleId="Zkladntextodsazen3">
    <w:name w:val="Body Text Indent 3"/>
    <w:basedOn w:val="Normln"/>
    <w:link w:val="Zkladntextodsazen3Char"/>
    <w:rsid w:val="00634C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34C2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896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659D"/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rsid w:val="00CE3804"/>
    <w:rPr>
      <w:rFonts w:ascii="Times New Roman" w:eastAsia="Times New Roman" w:hAnsi="Times New Roman" w:cs="Times New Roman"/>
      <w:i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E3804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BodyText23">
    <w:name w:val="Body Text 23"/>
    <w:basedOn w:val="Normln"/>
    <w:rsid w:val="00CE38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CE3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E38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E38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E3804"/>
    <w:rPr>
      <w:rFonts w:ascii="Calibri" w:eastAsia="Calibri" w:hAnsi="Calibri" w:cs="Calibri"/>
    </w:rPr>
  </w:style>
  <w:style w:type="paragraph" w:styleId="Textvbloku">
    <w:name w:val="Block Text"/>
    <w:basedOn w:val="Normln"/>
    <w:semiHidden/>
    <w:unhideWhenUsed/>
    <w:rsid w:val="00CE3804"/>
    <w:pPr>
      <w:spacing w:before="120" w:after="120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53A3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3812</Words>
  <Characters>22495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4</cp:revision>
  <cp:lastPrinted>2022-09-23T14:27:00Z</cp:lastPrinted>
  <dcterms:created xsi:type="dcterms:W3CDTF">2022-09-23T14:05:00Z</dcterms:created>
  <dcterms:modified xsi:type="dcterms:W3CDTF">2023-01-27T09:29:00Z</dcterms:modified>
</cp:coreProperties>
</file>